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132EA" w14:textId="01B253B3" w:rsidR="0001400D" w:rsidRPr="0001400D" w:rsidRDefault="0001400D" w:rsidP="0001400D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44. </w:t>
      </w:r>
      <w:r w:rsidRPr="0001400D">
        <w:rPr>
          <w:lang w:val="en-US"/>
        </w:rPr>
        <w:t xml:space="preserve">In Festo S. Catharinae virginis et martyris in </w:t>
      </w:r>
      <w:r>
        <w:rPr>
          <w:lang w:val="en-US"/>
        </w:rPr>
        <w:t>primis</w:t>
      </w:r>
      <w:r w:rsidRPr="0001400D">
        <w:rPr>
          <w:lang w:val="en-US"/>
        </w:rPr>
        <w:t xml:space="preserve"> Vesp</w:t>
      </w:r>
      <w:r>
        <w:rPr>
          <w:lang w:val="en-US"/>
        </w:rPr>
        <w:t>eris (SC P 111)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874AFE" w:rsidRPr="003E0A14" w14:paraId="1F2A79B8" w14:textId="77777777" w:rsidTr="006E4EAD">
        <w:tc>
          <w:tcPr>
            <w:tcW w:w="4533" w:type="dxa"/>
          </w:tcPr>
          <w:p w14:paraId="24728C60" w14:textId="07332E52" w:rsidR="00874AFE" w:rsidRPr="006E4EAD" w:rsidRDefault="006E4EAD">
            <w:pPr>
              <w:pStyle w:val="Textkrper"/>
              <w:widowControl w:val="0"/>
              <w:rPr>
                <w:lang w:val="en-US"/>
              </w:rPr>
            </w:pPr>
            <w:r w:rsidRPr="000136B2">
              <w:rPr>
                <w:lang w:val="en-US"/>
              </w:rPr>
              <w:t>Surge virgo</w:t>
            </w:r>
            <w:r>
              <w:rPr>
                <w:lang w:val="en-US"/>
              </w:rPr>
              <w:t xml:space="preserve"> et nostras sponso </w:t>
            </w:r>
            <w:r w:rsidR="00DE2CA4">
              <w:rPr>
                <w:lang w:val="en-US"/>
              </w:rPr>
              <w:t xml:space="preserve">preces </w:t>
            </w:r>
            <w:r>
              <w:rPr>
                <w:lang w:val="en-US"/>
              </w:rPr>
              <w:t>aperi, tua vox est dulcis in aure Domini, quae pausas sub umbra dilecti.</w:t>
            </w:r>
          </w:p>
        </w:tc>
        <w:tc>
          <w:tcPr>
            <w:tcW w:w="4530" w:type="dxa"/>
          </w:tcPr>
          <w:p w14:paraId="5980041C" w14:textId="719EFBCE" w:rsidR="00874AFE" w:rsidRPr="009C4FEB" w:rsidRDefault="009C4FEB">
            <w:pPr>
              <w:pStyle w:val="Textkrper"/>
              <w:widowControl w:val="0"/>
              <w:rPr>
                <w:lang w:val="en-GB"/>
              </w:rPr>
            </w:pPr>
            <w:r w:rsidRPr="009C4FEB">
              <w:rPr>
                <w:szCs w:val="22"/>
                <w:lang w:val="en-TT"/>
              </w:rPr>
              <w:t>Arise, virgin, and disclose our prayers to your bridegroom; your voice is sweet in the Lord’s ears, you who rest under the beloved’s shadow.</w:t>
            </w:r>
          </w:p>
        </w:tc>
      </w:tr>
      <w:tr w:rsidR="00874AFE" w:rsidRPr="003E0A14" w14:paraId="3772C2A1" w14:textId="77777777" w:rsidTr="006E4EAD">
        <w:tc>
          <w:tcPr>
            <w:tcW w:w="4533" w:type="dxa"/>
          </w:tcPr>
          <w:p w14:paraId="3B8C4FA0" w14:textId="5828494C" w:rsidR="00874AFE" w:rsidRPr="006E4EAD" w:rsidRDefault="00A05ED6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>{</w:t>
            </w:r>
            <w:r w:rsidR="009C4FEB" w:rsidRPr="009C4FEB">
              <w:rPr>
                <w:highlight w:val="cyan"/>
                <w:lang w:val="en-US"/>
              </w:rPr>
              <w:t>R</w:t>
            </w:r>
            <w:r w:rsidRPr="009C4FEB">
              <w:rPr>
                <w:highlight w:val="cyan"/>
                <w:lang w:val="en-US"/>
              </w:rPr>
              <w:t>.</w:t>
            </w:r>
            <w:r>
              <w:rPr>
                <w:lang w:val="en-US"/>
              </w:rPr>
              <w:t xml:space="preserve">} </w:t>
            </w:r>
            <w:r w:rsidR="006E4EAD">
              <w:rPr>
                <w:lang w:val="en-US"/>
              </w:rPr>
              <w:t xml:space="preserve">Ab aestu mundi transfer nos ad amoena paradisi, ianuas aperi et perduc nos </w:t>
            </w:r>
            <w:r w:rsidR="0014412A">
              <w:rPr>
                <w:lang w:val="en-US"/>
              </w:rPr>
              <w:t xml:space="preserve">ad amoena </w:t>
            </w:r>
            <w:r w:rsidR="00B355B3" w:rsidRPr="0040201B">
              <w:rPr>
                <w:lang w:val="en-US"/>
              </w:rPr>
              <w:t>gaudia</w:t>
            </w:r>
            <w:r w:rsidR="00B355B3">
              <w:rPr>
                <w:lang w:val="en-US"/>
              </w:rPr>
              <w:t xml:space="preserve"> </w:t>
            </w:r>
            <w:r w:rsidR="0014412A">
              <w:rPr>
                <w:lang w:val="en-US"/>
              </w:rPr>
              <w:t>paradisi</w:t>
            </w:r>
            <w:r w:rsidR="006E4EAD">
              <w:rPr>
                <w:lang w:val="en-US"/>
              </w:rPr>
              <w:t>.</w:t>
            </w:r>
          </w:p>
        </w:tc>
        <w:tc>
          <w:tcPr>
            <w:tcW w:w="4530" w:type="dxa"/>
          </w:tcPr>
          <w:p w14:paraId="10D7876B" w14:textId="2C0EFD85" w:rsidR="00874AFE" w:rsidRPr="006E4EAD" w:rsidRDefault="009C4FEB">
            <w:pPr>
              <w:pStyle w:val="Textkrper"/>
              <w:widowControl w:val="0"/>
              <w:rPr>
                <w:lang w:val="en-US"/>
              </w:rPr>
            </w:pPr>
            <w:r w:rsidRPr="00082A6A">
              <w:rPr>
                <w:szCs w:val="22"/>
                <w:lang w:val="en-US"/>
              </w:rPr>
              <w:t>{</w:t>
            </w:r>
            <w:r w:rsidRPr="00082A6A">
              <w:rPr>
                <w:szCs w:val="22"/>
                <w:highlight w:val="cyan"/>
                <w:lang w:val="en-US"/>
              </w:rPr>
              <w:t>R.</w:t>
            </w:r>
            <w:r w:rsidRPr="00082A6A">
              <w:rPr>
                <w:szCs w:val="22"/>
                <w:lang w:val="en-US"/>
              </w:rPr>
              <w:t>}</w:t>
            </w:r>
            <w:r>
              <w:rPr>
                <w:rFonts w:eastAsia="MS Mincho"/>
                <w:szCs w:val="22"/>
                <w:lang w:val="en-US"/>
              </w:rPr>
              <w:t xml:space="preserve"> </w:t>
            </w:r>
            <w:r w:rsidRPr="00621816">
              <w:rPr>
                <w:rFonts w:eastAsia="MS Mincho"/>
                <w:szCs w:val="22"/>
                <w:lang w:val="en-TT"/>
              </w:rPr>
              <w:t>Transport us from the world</w:t>
            </w:r>
            <w:r>
              <w:rPr>
                <w:rFonts w:eastAsia="MS Mincho"/>
                <w:szCs w:val="22"/>
                <w:lang w:val="en-TT"/>
              </w:rPr>
              <w:t>’</w:t>
            </w:r>
            <w:r w:rsidRPr="00621816">
              <w:rPr>
                <w:rFonts w:eastAsia="MS Mincho"/>
                <w:szCs w:val="22"/>
                <w:lang w:val="en-TT"/>
              </w:rPr>
              <w:t xml:space="preserve">s heat to the pleasures of </w:t>
            </w:r>
            <w:r w:rsidR="00AD6015">
              <w:rPr>
                <w:rFonts w:eastAsia="MS Mincho"/>
                <w:szCs w:val="22"/>
                <w:lang w:val="en-TT"/>
              </w:rPr>
              <w:t>p</w:t>
            </w:r>
            <w:r w:rsidRPr="00621816">
              <w:rPr>
                <w:rFonts w:eastAsia="MS Mincho"/>
                <w:szCs w:val="22"/>
                <w:lang w:val="en-TT"/>
              </w:rPr>
              <w:t>aradise</w:t>
            </w:r>
            <w:r w:rsidR="00AD6015">
              <w:rPr>
                <w:rFonts w:eastAsia="MS Mincho"/>
                <w:szCs w:val="22"/>
                <w:lang w:val="en-TT"/>
              </w:rPr>
              <w:t xml:space="preserve">, open the gates and bring us </w:t>
            </w:r>
            <w:r w:rsidR="00AD6015" w:rsidRPr="00621816">
              <w:rPr>
                <w:rFonts w:eastAsia="MS Mincho"/>
                <w:szCs w:val="22"/>
                <w:lang w:val="en-TT"/>
              </w:rPr>
              <w:t xml:space="preserve">to the pleasures of </w:t>
            </w:r>
            <w:r w:rsidR="00AD6015">
              <w:rPr>
                <w:rFonts w:eastAsia="MS Mincho"/>
                <w:szCs w:val="22"/>
                <w:lang w:val="en-TT"/>
              </w:rPr>
              <w:t>p</w:t>
            </w:r>
            <w:r w:rsidR="00AD6015" w:rsidRPr="00621816">
              <w:rPr>
                <w:rFonts w:eastAsia="MS Mincho"/>
                <w:szCs w:val="22"/>
                <w:lang w:val="en-TT"/>
              </w:rPr>
              <w:t>aradise</w:t>
            </w:r>
          </w:p>
        </w:tc>
      </w:tr>
      <w:tr w:rsidR="00874AFE" w:rsidRPr="003E0A14" w14:paraId="41BBEB90" w14:textId="77777777" w:rsidTr="006E4EAD">
        <w:tc>
          <w:tcPr>
            <w:tcW w:w="4533" w:type="dxa"/>
          </w:tcPr>
          <w:p w14:paraId="608AF763" w14:textId="77EB0E2C" w:rsidR="006E4EAD" w:rsidRDefault="00A05ED6" w:rsidP="006E4EAD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>{</w:t>
            </w:r>
            <w:r w:rsidR="009C4FEB" w:rsidRPr="009C4FEB">
              <w:rPr>
                <w:highlight w:val="cyan"/>
                <w:lang w:val="en-US"/>
              </w:rPr>
              <w:t>V</w:t>
            </w:r>
            <w:r w:rsidRPr="009C4FEB">
              <w:rPr>
                <w:highlight w:val="cyan"/>
                <w:lang w:val="en-US"/>
              </w:rPr>
              <w:t>.</w:t>
            </w:r>
            <w:r>
              <w:rPr>
                <w:lang w:val="en-US"/>
              </w:rPr>
              <w:t xml:space="preserve">} </w:t>
            </w:r>
            <w:r w:rsidR="006E4EAD" w:rsidRPr="000136B2">
              <w:rPr>
                <w:lang w:val="en-US"/>
              </w:rPr>
              <w:t>Pulchra Sion filia</w:t>
            </w:r>
            <w:r w:rsidR="006E4EAD">
              <w:rPr>
                <w:lang w:val="en-US"/>
              </w:rPr>
              <w:t xml:space="preserve"> </w:t>
            </w:r>
          </w:p>
          <w:p w14:paraId="4E417538" w14:textId="77777777" w:rsidR="006E4EAD" w:rsidRDefault="006E4EAD" w:rsidP="006E4EAD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pro mortali tunica, </w:t>
            </w:r>
          </w:p>
          <w:p w14:paraId="403AC088" w14:textId="77777777" w:rsidR="006E4EAD" w:rsidRDefault="006E4EAD" w:rsidP="006E4EAD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agni tecta vellere </w:t>
            </w:r>
          </w:p>
          <w:p w14:paraId="48A15B27" w14:textId="28F8FD6C" w:rsidR="00874AFE" w:rsidRPr="007B6DEE" w:rsidRDefault="006E4EAD" w:rsidP="006E4EAD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>et corona gloriae.</w:t>
            </w:r>
          </w:p>
        </w:tc>
        <w:tc>
          <w:tcPr>
            <w:tcW w:w="4530" w:type="dxa"/>
          </w:tcPr>
          <w:p w14:paraId="662DE8E7" w14:textId="77777777" w:rsidR="009C4FEB" w:rsidRPr="00621816" w:rsidRDefault="009C4FEB" w:rsidP="009C4FEB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082A6A">
              <w:rPr>
                <w:szCs w:val="22"/>
                <w:lang w:val="en-US"/>
              </w:rPr>
              <w:t>{</w:t>
            </w:r>
            <w:r>
              <w:rPr>
                <w:szCs w:val="22"/>
                <w:highlight w:val="cyan"/>
                <w:lang w:val="en-US"/>
              </w:rPr>
              <w:t>V</w:t>
            </w:r>
            <w:r w:rsidRPr="00082A6A">
              <w:rPr>
                <w:szCs w:val="22"/>
                <w:highlight w:val="cyan"/>
                <w:lang w:val="en-US"/>
              </w:rPr>
              <w:t>.</w:t>
            </w:r>
            <w:r w:rsidRPr="00082A6A">
              <w:rPr>
                <w:szCs w:val="22"/>
                <w:lang w:val="en-US"/>
              </w:rPr>
              <w:t>}</w:t>
            </w:r>
            <w:r>
              <w:rPr>
                <w:rFonts w:eastAsia="MS Mincho"/>
                <w:szCs w:val="22"/>
                <w:lang w:val="en-US"/>
              </w:rPr>
              <w:t xml:space="preserve"> </w:t>
            </w:r>
            <w:r w:rsidRPr="00621816">
              <w:rPr>
                <w:szCs w:val="22"/>
                <w:lang w:val="en-TT"/>
              </w:rPr>
              <w:t>Beautiful daughter of Zion,</w:t>
            </w:r>
          </w:p>
          <w:p w14:paraId="0A4CDCC2" w14:textId="77777777" w:rsidR="009C4FEB" w:rsidRPr="00621816" w:rsidRDefault="009C4FEB" w:rsidP="009C4FEB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clad not in a mortal tunic</w:t>
            </w:r>
          </w:p>
          <w:p w14:paraId="41BDB519" w14:textId="77777777" w:rsidR="009C4FEB" w:rsidRPr="00621816" w:rsidRDefault="009C4FEB" w:rsidP="009C4FEB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but the fleece of the Lamb</w:t>
            </w:r>
          </w:p>
          <w:p w14:paraId="7132B7A3" w14:textId="25D969E2" w:rsidR="00874AFE" w:rsidRPr="007B6DEE" w:rsidRDefault="009C4FEB" w:rsidP="009C4FEB">
            <w:pPr>
              <w:pStyle w:val="Textkrper"/>
              <w:widowControl w:val="0"/>
              <w:rPr>
                <w:lang w:val="en-US"/>
              </w:rPr>
            </w:pPr>
            <w:r w:rsidRPr="00621816">
              <w:rPr>
                <w:szCs w:val="22"/>
                <w:lang w:val="en-TT"/>
              </w:rPr>
              <w:t>and the crown of glory.</w:t>
            </w:r>
          </w:p>
        </w:tc>
      </w:tr>
    </w:tbl>
    <w:p w14:paraId="49DA5BF6" w14:textId="77777777" w:rsidR="0001400D" w:rsidRPr="00432EF1" w:rsidRDefault="0001400D" w:rsidP="0001400D">
      <w:pPr>
        <w:pStyle w:val="berschrift2"/>
        <w:rPr>
          <w:szCs w:val="22"/>
          <w:lang w:val="en-US"/>
        </w:rPr>
      </w:pPr>
      <w:r w:rsidRPr="00432EF1">
        <w:rPr>
          <w:szCs w:val="22"/>
          <w:lang w:val="en-US"/>
        </w:rPr>
        <w:t>Text</w:t>
      </w:r>
    </w:p>
    <w:p w14:paraId="20E754FA" w14:textId="1DA74902" w:rsidR="00AD6015" w:rsidRDefault="00AD6015" w:rsidP="00C44A22">
      <w:pPr>
        <w:pStyle w:val="Textkrper"/>
        <w:rPr>
          <w:lang w:val="en-US"/>
        </w:rPr>
      </w:pPr>
      <w:r w:rsidRPr="00AD6015">
        <w:rPr>
          <w:lang w:val="en-GB"/>
        </w:rPr>
        <w:t xml:space="preserve">In comparison to the responsory SC P 110a (see this volume, no. 43), the </w:t>
      </w:r>
      <w:r>
        <w:rPr>
          <w:i/>
          <w:iCs/>
          <w:lang w:val="en-GB"/>
        </w:rPr>
        <w:t>repetitio</w:t>
      </w:r>
      <w:r w:rsidRPr="00AD6015">
        <w:rPr>
          <w:lang w:val="en-GB"/>
        </w:rPr>
        <w:t xml:space="preserve"> </w:t>
      </w:r>
      <w:r>
        <w:rPr>
          <w:lang w:val="en-GB"/>
        </w:rPr>
        <w:t xml:space="preserve">of the </w:t>
      </w:r>
      <w:r w:rsidRPr="00AD6015">
        <w:rPr>
          <w:lang w:val="en-GB"/>
        </w:rPr>
        <w:t xml:space="preserve">present setting includes </w:t>
      </w:r>
      <w:r>
        <w:rPr>
          <w:lang w:val="en-US"/>
        </w:rPr>
        <w:t xml:space="preserve">the trope </w:t>
      </w:r>
      <w:r>
        <w:rPr>
          <w:rFonts w:eastAsia="Cambria" w:cs="Cambria"/>
          <w:szCs w:val="22"/>
          <w:lang w:val="en-GB"/>
        </w:rPr>
        <w:t>‘</w:t>
      </w:r>
      <w:r w:rsidRPr="00CD645D">
        <w:rPr>
          <w:lang w:val="en-US"/>
        </w:rPr>
        <w:t>ianuas aperi et perduc nos ad amoena gaudia paradisi</w:t>
      </w:r>
      <w:r w:rsidRPr="00CD645D">
        <w:rPr>
          <w:rFonts w:eastAsia="Cambria" w:cs="Cambria"/>
          <w:szCs w:val="22"/>
          <w:lang w:val="en-GB"/>
        </w:rPr>
        <w:t>’</w:t>
      </w:r>
      <w:r>
        <w:rPr>
          <w:rFonts w:eastAsia="Cambria" w:cs="Cambria"/>
          <w:szCs w:val="22"/>
          <w:lang w:val="en-GB"/>
        </w:rPr>
        <w:t xml:space="preserve"> which is not included in the </w:t>
      </w:r>
      <w:r>
        <w:rPr>
          <w:i/>
          <w:iCs/>
          <w:lang w:val="en-US"/>
        </w:rPr>
        <w:t>Breviarium Frisingense</w:t>
      </w:r>
      <w:r>
        <w:rPr>
          <w:lang w:val="en-US"/>
        </w:rPr>
        <w:t xml:space="preserve"> (1516), pars hyemalis, fol. 238</w:t>
      </w:r>
      <w:r>
        <w:rPr>
          <w:vertAlign w:val="superscript"/>
          <w:lang w:val="en-US"/>
        </w:rPr>
        <w:t>r–v</w:t>
      </w:r>
      <w:r w:rsidRPr="00AD6015">
        <w:rPr>
          <w:lang w:val="en-GB"/>
        </w:rPr>
        <w:t xml:space="preserve">. This liturgical book also has a modified word order </w:t>
      </w:r>
      <w:r>
        <w:rPr>
          <w:lang w:val="en-GB"/>
        </w:rPr>
        <w:t xml:space="preserve">at </w:t>
      </w:r>
      <w:r>
        <w:rPr>
          <w:rFonts w:eastAsia="Cambria" w:cs="Cambria"/>
          <w:szCs w:val="22"/>
          <w:lang w:val="en-GB"/>
        </w:rPr>
        <w:t>‘</w:t>
      </w:r>
      <w:r w:rsidRPr="00CD645D">
        <w:rPr>
          <w:lang w:val="en-US"/>
        </w:rPr>
        <w:t>preces sponso</w:t>
      </w:r>
      <w:r w:rsidRPr="004A4D1B">
        <w:rPr>
          <w:rFonts w:eastAsia="Cambria" w:cs="Cambria"/>
          <w:szCs w:val="22"/>
          <w:lang w:val="en-GB"/>
        </w:rPr>
        <w:t>’</w:t>
      </w:r>
      <w:r>
        <w:rPr>
          <w:lang w:val="en-US"/>
        </w:rPr>
        <w:t xml:space="preserve">, instead of </w:t>
      </w:r>
      <w:r>
        <w:rPr>
          <w:rFonts w:eastAsia="Cambria" w:cs="Cambria"/>
          <w:szCs w:val="22"/>
          <w:lang w:val="en-GB"/>
        </w:rPr>
        <w:t>‘</w:t>
      </w:r>
      <w:r w:rsidRPr="00CD645D">
        <w:rPr>
          <w:lang w:val="en-US"/>
        </w:rPr>
        <w:t>sponso preces</w:t>
      </w:r>
      <w:r w:rsidRPr="004A4D1B">
        <w:rPr>
          <w:rFonts w:eastAsia="Cambria" w:cs="Cambria"/>
          <w:szCs w:val="22"/>
          <w:lang w:val="en-GB"/>
        </w:rPr>
        <w:t>’</w:t>
      </w:r>
      <w:r>
        <w:rPr>
          <w:rFonts w:eastAsia="Cambria" w:cs="Cambria"/>
          <w:szCs w:val="22"/>
          <w:lang w:val="en-GB"/>
        </w:rPr>
        <w:t xml:space="preserve"> </w:t>
      </w:r>
      <w:r>
        <w:rPr>
          <w:lang w:val="en-GB"/>
        </w:rPr>
        <w:t>in</w:t>
      </w:r>
      <w:r w:rsidRPr="00AD6015">
        <w:rPr>
          <w:lang w:val="en-GB"/>
        </w:rPr>
        <w:t xml:space="preserve"> the polyphonic setting.</w:t>
      </w:r>
    </w:p>
    <w:p w14:paraId="5906B68C" w14:textId="77777777" w:rsidR="0001400D" w:rsidRPr="00A05ED6" w:rsidRDefault="0001400D" w:rsidP="0001400D">
      <w:pPr>
        <w:pStyle w:val="berschrift2"/>
        <w:rPr>
          <w:szCs w:val="22"/>
          <w:lang w:val="en-US"/>
        </w:rPr>
      </w:pPr>
      <w:r w:rsidRPr="00A05ED6">
        <w:rPr>
          <w:szCs w:val="22"/>
          <w:lang w:val="en-US"/>
        </w:rPr>
        <w:t>Cantus firmus</w:t>
      </w:r>
    </w:p>
    <w:p w14:paraId="1ABAA621" w14:textId="058402AE" w:rsidR="00AD6015" w:rsidRDefault="00A05ED6" w:rsidP="00C44A22">
      <w:pPr>
        <w:pStyle w:val="Textkrper"/>
        <w:rPr>
          <w:lang w:val="en-US"/>
        </w:rPr>
      </w:pPr>
      <w:r>
        <w:rPr>
          <w:lang w:val="en-US"/>
        </w:rPr>
        <w:t>A monophonic version of t</w:t>
      </w:r>
      <w:r w:rsidRPr="00A05ED6">
        <w:rPr>
          <w:lang w:val="en-US"/>
        </w:rPr>
        <w:t xml:space="preserve">he </w:t>
      </w:r>
      <w:r w:rsidR="00AD6015">
        <w:rPr>
          <w:lang w:val="en-US"/>
        </w:rPr>
        <w:t>r</w:t>
      </w:r>
      <w:r w:rsidRPr="00A05ED6">
        <w:rPr>
          <w:lang w:val="en-US"/>
        </w:rPr>
        <w:t xml:space="preserve">esponsory </w:t>
      </w:r>
      <w:r w:rsidR="00AD6015">
        <w:rPr>
          <w:lang w:val="en-US"/>
        </w:rPr>
        <w:t xml:space="preserve">that includes </w:t>
      </w:r>
      <w:r>
        <w:rPr>
          <w:lang w:val="en-US"/>
        </w:rPr>
        <w:t xml:space="preserve">the trope of the </w:t>
      </w:r>
      <w:r w:rsidR="00AD6015">
        <w:rPr>
          <w:i/>
          <w:iCs/>
          <w:lang w:val="en-US"/>
        </w:rPr>
        <w:t>repetitio</w:t>
      </w:r>
      <w:r w:rsidR="00AD6015">
        <w:rPr>
          <w:lang w:val="en-US"/>
        </w:rPr>
        <w:t xml:space="preserve"> in</w:t>
      </w:r>
      <w:r>
        <w:rPr>
          <w:lang w:val="en-US"/>
        </w:rPr>
        <w:t xml:space="preserve"> Senfl</w:t>
      </w:r>
      <w:r w:rsidR="00450869">
        <w:rPr>
          <w:rFonts w:eastAsia="Cambria" w:cs="Cambria"/>
          <w:szCs w:val="22"/>
          <w:lang w:val="en-GB"/>
        </w:rPr>
        <w:t>’</w:t>
      </w:r>
      <w:r>
        <w:rPr>
          <w:lang w:val="en-US"/>
        </w:rPr>
        <w:t xml:space="preserve">s setting can be found in the </w:t>
      </w:r>
      <w:r>
        <w:rPr>
          <w:i/>
          <w:iCs/>
          <w:lang w:val="en-US"/>
        </w:rPr>
        <w:t xml:space="preserve">Responsoria </w:t>
      </w:r>
      <w:r>
        <w:rPr>
          <w:lang w:val="en-US"/>
        </w:rPr>
        <w:t>(1509), fol. 110</w:t>
      </w:r>
      <w:r>
        <w:rPr>
          <w:vertAlign w:val="superscript"/>
          <w:lang w:val="en-US"/>
        </w:rPr>
        <w:t>r–v</w:t>
      </w:r>
      <w:r>
        <w:rPr>
          <w:lang w:val="en-US"/>
        </w:rPr>
        <w:t xml:space="preserve">. </w:t>
      </w:r>
      <w:r w:rsidR="00AD6015">
        <w:rPr>
          <w:lang w:val="en-US"/>
        </w:rPr>
        <w:t>T</w:t>
      </w:r>
      <w:r>
        <w:rPr>
          <w:lang w:val="en-US"/>
        </w:rPr>
        <w:t>enor</w:t>
      </w:r>
      <w:r w:rsidR="0040201B">
        <w:rPr>
          <w:lang w:val="en-US"/>
        </w:rPr>
        <w:t xml:space="preserve"> and vagans </w:t>
      </w:r>
      <w:r>
        <w:rPr>
          <w:lang w:val="en-US"/>
        </w:rPr>
        <w:t>follow th</w:t>
      </w:r>
      <w:r w:rsidR="00AD6015">
        <w:rPr>
          <w:lang w:val="en-US"/>
        </w:rPr>
        <w:t>e plainchant</w:t>
      </w:r>
      <w:r>
        <w:rPr>
          <w:lang w:val="en-US"/>
        </w:rPr>
        <w:t xml:space="preserve"> version with only some smaller deviances</w:t>
      </w:r>
      <w:r w:rsidR="00AD6015">
        <w:rPr>
          <w:lang w:val="en-US"/>
        </w:rPr>
        <w:t xml:space="preserve"> such as</w:t>
      </w:r>
      <w:r w:rsidR="00B9326A">
        <w:rPr>
          <w:lang w:val="en-US"/>
        </w:rPr>
        <w:t xml:space="preserve"> passing notes, especially in melismas (for example T: 31–4</w:t>
      </w:r>
      <w:r w:rsidR="00AD6015">
        <w:rPr>
          <w:lang w:val="en-US"/>
        </w:rPr>
        <w:t>,</w:t>
      </w:r>
      <w:r w:rsidR="00B9326A">
        <w:rPr>
          <w:lang w:val="en-US"/>
        </w:rPr>
        <w:t xml:space="preserve"> 121–2, 137–8, 200–1, 223–5, 233–4).</w:t>
      </w:r>
    </w:p>
    <w:p w14:paraId="1C7821A6" w14:textId="7F9CBC96" w:rsidR="002C11E2" w:rsidRPr="00A05ED6" w:rsidRDefault="00A05ED6" w:rsidP="00C44A22">
      <w:pPr>
        <w:pStyle w:val="Textkrper"/>
        <w:rPr>
          <w:lang w:val="en-US"/>
        </w:rPr>
      </w:pPr>
      <w:r>
        <w:rPr>
          <w:lang w:val="en-US"/>
        </w:rPr>
        <w:t xml:space="preserve">In the third part </w:t>
      </w:r>
      <w:r w:rsidR="00451EA4">
        <w:rPr>
          <w:lang w:val="en-US"/>
        </w:rPr>
        <w:t>of the setting</w:t>
      </w:r>
      <w:r w:rsidR="002C11E2">
        <w:rPr>
          <w:lang w:val="en-US"/>
        </w:rPr>
        <w:t>,</w:t>
      </w:r>
      <w:r w:rsidR="00AD6015">
        <w:rPr>
          <w:lang w:val="en-US"/>
        </w:rPr>
        <w:t xml:space="preserve"> the cantus firmus is set as a strict canon between </w:t>
      </w:r>
      <w:r w:rsidR="002C11E2">
        <w:rPr>
          <w:lang w:val="en-US"/>
        </w:rPr>
        <w:t xml:space="preserve">the </w:t>
      </w:r>
      <w:r w:rsidR="00AD6015">
        <w:rPr>
          <w:lang w:val="en-US"/>
        </w:rPr>
        <w:t xml:space="preserve">vagans and </w:t>
      </w:r>
      <w:r w:rsidR="002C11E2">
        <w:rPr>
          <w:lang w:val="en-US"/>
        </w:rPr>
        <w:t xml:space="preserve">the </w:t>
      </w:r>
      <w:r w:rsidR="00AD6015">
        <w:rPr>
          <w:lang w:val="en-US"/>
        </w:rPr>
        <w:t>tenor at the upper fourth</w:t>
      </w:r>
      <w:r w:rsidR="00451EA4">
        <w:rPr>
          <w:lang w:val="en-US"/>
        </w:rPr>
        <w:t xml:space="preserve"> are set </w:t>
      </w:r>
      <w:r w:rsidR="00AD6015">
        <w:rPr>
          <w:lang w:val="en-US"/>
        </w:rPr>
        <w:t xml:space="preserve">as </w:t>
      </w:r>
      <w:r w:rsidR="00451EA4">
        <w:rPr>
          <w:lang w:val="en-US"/>
        </w:rPr>
        <w:t>canonically.</w:t>
      </w:r>
    </w:p>
    <w:p w14:paraId="1F89DA57" w14:textId="65D0F438" w:rsidR="0001400D" w:rsidRPr="00240AB0" w:rsidRDefault="0001400D" w:rsidP="0001400D">
      <w:pPr>
        <w:pStyle w:val="berschrift2"/>
        <w:rPr>
          <w:szCs w:val="22"/>
          <w:lang w:val="en-GB"/>
        </w:rPr>
      </w:pPr>
      <w:r w:rsidRPr="007E36D6">
        <w:rPr>
          <w:szCs w:val="22"/>
          <w:lang w:val="en-GB"/>
        </w:rPr>
        <w:t>Principal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01400D" w:rsidRPr="003E0A14" w14:paraId="53B9C0A0" w14:textId="77777777" w:rsidTr="00FB3501">
        <w:tc>
          <w:tcPr>
            <w:tcW w:w="809" w:type="dxa"/>
          </w:tcPr>
          <w:p w14:paraId="068A0843" w14:textId="071815F5" w:rsidR="0001400D" w:rsidRPr="00240AB0" w:rsidRDefault="00D93711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Aug</w:t>
            </w:r>
          </w:p>
        </w:tc>
        <w:tc>
          <w:tcPr>
            <w:tcW w:w="8091" w:type="dxa"/>
          </w:tcPr>
          <w:p w14:paraId="786B9ED8" w14:textId="46407AFD" w:rsidR="0001400D" w:rsidRPr="00F06389" w:rsidRDefault="00D93711" w:rsidP="00FB350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D93711">
              <w:rPr>
                <w:szCs w:val="22"/>
                <w:lang w:val="en-US"/>
              </w:rPr>
              <w:t xml:space="preserve">D-As 2° Cod. 142a, [no. 2], fols. </w:t>
            </w:r>
            <w:r w:rsidRPr="00F06389">
              <w:rPr>
                <w:szCs w:val="22"/>
                <w:lang w:val="en-US"/>
              </w:rPr>
              <w:t>2</w:t>
            </w:r>
            <w:r w:rsidRPr="00F06389">
              <w:rPr>
                <w:szCs w:val="22"/>
                <w:vertAlign w:val="superscript"/>
                <w:lang w:val="en-US"/>
              </w:rPr>
              <w:t>v</w:t>
            </w:r>
            <w:r w:rsidRPr="00F06389">
              <w:rPr>
                <w:szCs w:val="22"/>
                <w:lang w:val="en-US"/>
              </w:rPr>
              <w:t>–5</w:t>
            </w:r>
            <w:r w:rsidRPr="00F06389">
              <w:rPr>
                <w:szCs w:val="22"/>
                <w:vertAlign w:val="superscript"/>
                <w:lang w:val="en-US"/>
              </w:rPr>
              <w:t>r</w:t>
            </w:r>
            <w:r w:rsidR="00F06389" w:rsidRPr="00F06389">
              <w:rPr>
                <w:szCs w:val="22"/>
                <w:lang w:val="en-US"/>
              </w:rPr>
              <w:t xml:space="preserve"> (D, Ct, T</w:t>
            </w:r>
            <w:r w:rsidR="00F06389">
              <w:rPr>
                <w:szCs w:val="22"/>
                <w:lang w:val="en-US"/>
              </w:rPr>
              <w:t>, B, V),</w:t>
            </w:r>
            <w:r w:rsidRPr="00F06389">
              <w:rPr>
                <w:szCs w:val="22"/>
                <w:lang w:val="en-US"/>
              </w:rPr>
              <w:t xml:space="preserve"> anon.</w:t>
            </w:r>
            <w:r w:rsidR="004D448B">
              <w:rPr>
                <w:szCs w:val="22"/>
                <w:lang w:val="en-US"/>
              </w:rPr>
              <w:t>,</w:t>
            </w:r>
            <w:r w:rsidRPr="00F06389">
              <w:rPr>
                <w:szCs w:val="22"/>
                <w:lang w:val="en-US"/>
              </w:rPr>
              <w:t xml:space="preserve"> </w:t>
            </w:r>
            <w:r w:rsidR="004D448B">
              <w:rPr>
                <w:szCs w:val="22"/>
                <w:lang w:val="en-US"/>
              </w:rPr>
              <w:t>1.p.: text incipits in all voice parts; 2.p.: text in T, text incipits only in D, Ct, B; 3.p.: text in D and V, text incipits only in Ct and B</w:t>
            </w:r>
          </w:p>
        </w:tc>
      </w:tr>
    </w:tbl>
    <w:p w14:paraId="181F9338" w14:textId="77777777" w:rsidR="0001400D" w:rsidRPr="00240AB0" w:rsidRDefault="0001400D" w:rsidP="0001400D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Other Sources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01400D" w:rsidRPr="009C4FEB" w14:paraId="61FDF565" w14:textId="77777777" w:rsidTr="00444479">
        <w:tc>
          <w:tcPr>
            <w:tcW w:w="809" w:type="dxa"/>
          </w:tcPr>
          <w:p w14:paraId="0E5F7DB3" w14:textId="7E8B2600" w:rsidR="0001400D" w:rsidRPr="00240AB0" w:rsidRDefault="00D93711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</w:tcPr>
          <w:p w14:paraId="0065F1E8" w14:textId="475756B3" w:rsidR="0001400D" w:rsidRPr="00D93711" w:rsidRDefault="00D93711" w:rsidP="00FB350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D93711">
              <w:rPr>
                <w:szCs w:val="22"/>
                <w:lang w:val="en-US"/>
              </w:rPr>
              <w:t xml:space="preserve">D-Rp C 120, 1.p. and 2.p. </w:t>
            </w:r>
            <w:r w:rsidR="00444479">
              <w:rPr>
                <w:szCs w:val="22"/>
                <w:lang w:val="en-US"/>
              </w:rPr>
              <w:t>[no. 59]</w:t>
            </w:r>
            <w:r w:rsidR="004D448B">
              <w:rPr>
                <w:szCs w:val="22"/>
                <w:lang w:val="en-US"/>
              </w:rPr>
              <w:t xml:space="preserve">, </w:t>
            </w:r>
            <w:r w:rsidR="00444479">
              <w:rPr>
                <w:szCs w:val="22"/>
                <w:lang w:val="en-US"/>
              </w:rPr>
              <w:t>pp. 226–31</w:t>
            </w:r>
            <w:r w:rsidR="004D448B">
              <w:rPr>
                <w:szCs w:val="22"/>
                <w:lang w:val="en-US"/>
              </w:rPr>
              <w:t xml:space="preserve"> (1.p. and 2.);</w:t>
            </w:r>
            <w:r w:rsidRPr="00D93711">
              <w:rPr>
                <w:szCs w:val="22"/>
                <w:lang w:val="en-US"/>
              </w:rPr>
              <w:t xml:space="preserve"> </w:t>
            </w:r>
            <w:r w:rsidR="004D448B" w:rsidRPr="00D93711">
              <w:rPr>
                <w:szCs w:val="22"/>
                <w:lang w:val="en-US"/>
              </w:rPr>
              <w:t>[no. 66]</w:t>
            </w:r>
            <w:r w:rsidR="004D448B">
              <w:rPr>
                <w:szCs w:val="22"/>
                <w:lang w:val="en-US"/>
              </w:rPr>
              <w:t xml:space="preserve">, </w:t>
            </w:r>
            <w:r w:rsidR="004D448B" w:rsidRPr="00D93711">
              <w:rPr>
                <w:szCs w:val="22"/>
                <w:lang w:val="en-US"/>
              </w:rPr>
              <w:t>pp. 256</w:t>
            </w:r>
            <w:r w:rsidR="00ED190C">
              <w:rPr>
                <w:szCs w:val="22"/>
                <w:lang w:val="en-US"/>
              </w:rPr>
              <w:t>–7</w:t>
            </w:r>
            <w:r w:rsidR="004D448B">
              <w:rPr>
                <w:szCs w:val="22"/>
                <w:lang w:val="en-US"/>
              </w:rPr>
              <w:t xml:space="preserve"> (</w:t>
            </w:r>
            <w:r w:rsidRPr="00D93711">
              <w:rPr>
                <w:szCs w:val="22"/>
                <w:lang w:val="en-US"/>
              </w:rPr>
              <w:t>3.p.</w:t>
            </w:r>
            <w:r w:rsidR="004D448B">
              <w:rPr>
                <w:szCs w:val="22"/>
                <w:lang w:val="en-US"/>
              </w:rPr>
              <w:t xml:space="preserve">) </w:t>
            </w:r>
            <w:r w:rsidR="00F06389">
              <w:rPr>
                <w:szCs w:val="22"/>
                <w:lang w:val="en-US"/>
              </w:rPr>
              <w:t>([D, Ct, T, B, V])</w:t>
            </w:r>
            <w:r w:rsidR="004D448B">
              <w:rPr>
                <w:szCs w:val="22"/>
                <w:lang w:val="en-US"/>
              </w:rPr>
              <w:t>, anon.,</w:t>
            </w:r>
            <w:r w:rsidRPr="00D93711">
              <w:rPr>
                <w:szCs w:val="22"/>
                <w:lang w:val="en-US"/>
              </w:rPr>
              <w:t xml:space="preserve"> text </w:t>
            </w:r>
            <w:r>
              <w:rPr>
                <w:szCs w:val="22"/>
                <w:lang w:val="en-US"/>
              </w:rPr>
              <w:t>incipits</w:t>
            </w:r>
            <w:r w:rsidR="004D448B">
              <w:rPr>
                <w:szCs w:val="22"/>
                <w:lang w:val="en-US"/>
              </w:rPr>
              <w:t xml:space="preserve"> only</w:t>
            </w:r>
          </w:p>
        </w:tc>
      </w:tr>
      <w:tr w:rsidR="00D93711" w:rsidRPr="003E0A14" w14:paraId="7D3DC932" w14:textId="77777777" w:rsidTr="00444479">
        <w:tc>
          <w:tcPr>
            <w:tcW w:w="809" w:type="dxa"/>
          </w:tcPr>
          <w:p w14:paraId="632B34E2" w14:textId="1BCD15E2" w:rsidR="00D93711" w:rsidRPr="00D93711" w:rsidRDefault="003E0A14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8091" w:type="dxa"/>
          </w:tcPr>
          <w:p w14:paraId="0B98BAAA" w14:textId="1675F484" w:rsidR="00D93711" w:rsidRPr="00D93711" w:rsidRDefault="00D93711" w:rsidP="00FB350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D93711">
              <w:rPr>
                <w:szCs w:val="22"/>
                <w:lang w:val="en-US"/>
              </w:rPr>
              <w:t xml:space="preserve">D-Z </w:t>
            </w:r>
            <w:r w:rsidR="00F317DE">
              <w:rPr>
                <w:szCs w:val="22"/>
                <w:lang w:val="en-US"/>
              </w:rPr>
              <w:t>Mus.</w:t>
            </w:r>
            <w:r w:rsidRPr="00D93711">
              <w:rPr>
                <w:szCs w:val="22"/>
                <w:lang w:val="en-US"/>
              </w:rPr>
              <w:t>81</w:t>
            </w:r>
            <w:r w:rsidR="00F317DE">
              <w:rPr>
                <w:szCs w:val="22"/>
                <w:lang w:val="en-US"/>
              </w:rPr>
              <w:t>.</w:t>
            </w:r>
            <w:r w:rsidRPr="00D93711">
              <w:rPr>
                <w:szCs w:val="22"/>
                <w:lang w:val="en-US"/>
              </w:rPr>
              <w:t xml:space="preserve">2, [no. 110], no. 20 </w:t>
            </w:r>
            <w:r w:rsidRPr="004D448B">
              <w:rPr>
                <w:szCs w:val="22"/>
                <w:lang w:val="en-GB"/>
              </w:rPr>
              <w:t>(D, T</w:t>
            </w:r>
            <w:r w:rsidR="004D448B" w:rsidRPr="004D448B">
              <w:rPr>
                <w:szCs w:val="22"/>
                <w:lang w:val="en-GB"/>
              </w:rPr>
              <w:t>/V</w:t>
            </w:r>
            <w:r w:rsidR="004D448B">
              <w:rPr>
                <w:szCs w:val="22"/>
                <w:lang w:val="en-GB"/>
              </w:rPr>
              <w:t xml:space="preserve">, </w:t>
            </w:r>
            <w:r w:rsidRPr="00D93711">
              <w:rPr>
                <w:szCs w:val="22"/>
                <w:lang w:val="en-US"/>
              </w:rPr>
              <w:t xml:space="preserve">B), </w:t>
            </w:r>
            <w:r w:rsidRPr="00D93711">
              <w:rPr>
                <w:i/>
                <w:iCs/>
                <w:szCs w:val="22"/>
                <w:lang w:val="en-US"/>
              </w:rPr>
              <w:t>LS / Ludowicus Senfftll</w:t>
            </w:r>
            <w:r w:rsidR="004D448B">
              <w:rPr>
                <w:szCs w:val="22"/>
                <w:lang w:val="en-US"/>
              </w:rPr>
              <w:t>,</w:t>
            </w:r>
            <w:r w:rsidRPr="00D93711">
              <w:rPr>
                <w:szCs w:val="22"/>
                <w:lang w:val="en-US"/>
              </w:rPr>
              <w:t xml:space="preserve"> </w:t>
            </w:r>
            <w:r w:rsidR="004D448B">
              <w:rPr>
                <w:szCs w:val="22"/>
                <w:lang w:val="en-US"/>
              </w:rPr>
              <w:t>1.p.: text in T and B, text incipit only in D; 2.p.: text in T and B, text incipit only in D; 3.p.: text in V, text incipits only in D and B</w:t>
            </w:r>
          </w:p>
        </w:tc>
      </w:tr>
    </w:tbl>
    <w:p w14:paraId="655460E8" w14:textId="6961D321" w:rsidR="00ED190C" w:rsidRPr="005F47A2" w:rsidRDefault="00444479" w:rsidP="005F47A2">
      <w:pPr>
        <w:pStyle w:val="berschrift2"/>
        <w:rPr>
          <w:szCs w:val="22"/>
          <w:lang w:val="en-GB"/>
        </w:rPr>
      </w:pPr>
      <w:r w:rsidRPr="00496FBA">
        <w:rPr>
          <w:szCs w:val="22"/>
          <w:lang w:val="en-GB"/>
        </w:rPr>
        <w:t>Source evaluation</w:t>
      </w:r>
    </w:p>
    <w:p w14:paraId="566B249E" w14:textId="084030E4" w:rsidR="005F47A2" w:rsidRDefault="005F47A2" w:rsidP="00444479">
      <w:pPr>
        <w:pStyle w:val="Textkrper"/>
        <w:rPr>
          <w:lang w:val="en-GB"/>
        </w:rPr>
      </w:pPr>
      <w:r w:rsidRPr="005F47A2">
        <w:rPr>
          <w:rFonts w:eastAsia="Cambria" w:cs="Cambria"/>
          <w:szCs w:val="22"/>
          <w:lang w:val="en-GB"/>
        </w:rPr>
        <w:t>The polyphonic setting of this responsory text—Senfl</w:t>
      </w:r>
      <w:r>
        <w:rPr>
          <w:rFonts w:eastAsia="Cambria" w:cs="Cambria"/>
          <w:szCs w:val="22"/>
          <w:lang w:val="en-GB"/>
        </w:rPr>
        <w:t>’</w:t>
      </w:r>
      <w:r w:rsidRPr="005F47A2">
        <w:rPr>
          <w:rFonts w:eastAsia="Cambria" w:cs="Cambria"/>
          <w:szCs w:val="22"/>
          <w:lang w:val="en-GB"/>
        </w:rPr>
        <w:t xml:space="preserve">s earliest verifiable Latin composition—shows a typical motet-like layout. (For a discussion of the issues surrounding such compositions, see the Introduction to this volume, pp. </w:t>
      </w:r>
      <w:r w:rsidRPr="005F47A2">
        <w:rPr>
          <w:rFonts w:eastAsia="Cambria" w:cs="Cambria"/>
          <w:szCs w:val="22"/>
          <w:highlight w:val="cyan"/>
          <w:lang w:val="en-GB"/>
        </w:rPr>
        <w:t>x–y</w:t>
      </w:r>
      <w:r w:rsidRPr="005F47A2">
        <w:rPr>
          <w:rFonts w:eastAsia="Cambria" w:cs="Cambria"/>
          <w:szCs w:val="22"/>
          <w:lang w:val="en-GB"/>
        </w:rPr>
        <w:t>).</w:t>
      </w:r>
    </w:p>
    <w:p w14:paraId="0E2DDE27" w14:textId="21CD82B0" w:rsidR="005F47A2" w:rsidRDefault="00B9326A" w:rsidP="00444479">
      <w:pPr>
        <w:pStyle w:val="Textkrper"/>
        <w:rPr>
          <w:lang w:val="en-US"/>
        </w:rPr>
      </w:pPr>
      <w:r>
        <w:rPr>
          <w:lang w:val="en-US"/>
        </w:rPr>
        <w:t>The</w:t>
      </w:r>
      <w:r w:rsidR="00ED190C">
        <w:rPr>
          <w:lang w:val="en-US"/>
        </w:rPr>
        <w:t xml:space="preserve"> composition</w:t>
      </w:r>
      <w:r>
        <w:rPr>
          <w:lang w:val="en-US"/>
        </w:rPr>
        <w:t xml:space="preserve"> is transmitted in two manuscript</w:t>
      </w:r>
      <w:r w:rsidR="00496FBA">
        <w:rPr>
          <w:lang w:val="en-US"/>
        </w:rPr>
        <w:t>s with</w:t>
      </w:r>
      <w:r>
        <w:rPr>
          <w:lang w:val="en-US"/>
        </w:rPr>
        <w:t xml:space="preserve"> choirbook</w:t>
      </w:r>
      <w:r w:rsidR="00496FBA">
        <w:rPr>
          <w:lang w:val="en-US"/>
        </w:rPr>
        <w:t xml:space="preserve"> layout</w:t>
      </w:r>
      <w:r>
        <w:rPr>
          <w:lang w:val="en-US"/>
        </w:rPr>
        <w:t xml:space="preserve"> (</w:t>
      </w:r>
      <w:r w:rsidRPr="00B9326A">
        <w:rPr>
          <w:b/>
          <w:bCs/>
          <w:lang w:val="en-US"/>
        </w:rPr>
        <w:t>Aug</w:t>
      </w:r>
      <w:r>
        <w:rPr>
          <w:lang w:val="en-US"/>
        </w:rPr>
        <w:t xml:space="preserve">, </w:t>
      </w:r>
      <w:r w:rsidRPr="00B9326A">
        <w:rPr>
          <w:b/>
          <w:bCs/>
          <w:lang w:val="en-US"/>
        </w:rPr>
        <w:t>Reg</w:t>
      </w:r>
      <w:r w:rsidRPr="00B9326A">
        <w:rPr>
          <w:b/>
          <w:bCs/>
          <w:vertAlign w:val="superscript"/>
          <w:lang w:val="en-US"/>
        </w:rPr>
        <w:t>2</w:t>
      </w:r>
      <w:r>
        <w:rPr>
          <w:lang w:val="en-US"/>
        </w:rPr>
        <w:t>) and one incomplete set of partbooks (</w:t>
      </w:r>
      <w:r w:rsidR="003E0A14" w:rsidRPr="00A339DE">
        <w:rPr>
          <w:b/>
          <w:szCs w:val="22"/>
          <w:lang w:val="en-GB"/>
        </w:rPr>
        <w:t>Zwi</w:t>
      </w:r>
      <w:r w:rsidR="003E0A14">
        <w:rPr>
          <w:b/>
          <w:szCs w:val="22"/>
          <w:vertAlign w:val="superscript"/>
          <w:lang w:val="en-GB"/>
        </w:rPr>
        <w:t>4</w:t>
      </w:r>
      <w:r>
        <w:rPr>
          <w:lang w:val="en-US"/>
        </w:rPr>
        <w:t xml:space="preserve">). </w:t>
      </w:r>
      <w:r w:rsidR="000564B7" w:rsidRPr="003421BB">
        <w:rPr>
          <w:b/>
          <w:bCs/>
          <w:lang w:val="en-US"/>
        </w:rPr>
        <w:t>Aug</w:t>
      </w:r>
      <w:r w:rsidR="000564B7">
        <w:rPr>
          <w:lang w:val="en-US"/>
        </w:rPr>
        <w:t xml:space="preserve"> </w:t>
      </w:r>
      <w:r w:rsidR="00496FBA">
        <w:rPr>
          <w:lang w:val="en-US"/>
        </w:rPr>
        <w:t>was prepared</w:t>
      </w:r>
      <w:r w:rsidR="000564B7">
        <w:rPr>
          <w:lang w:val="en-US"/>
        </w:rPr>
        <w:t xml:space="preserve"> </w:t>
      </w:r>
      <w:r w:rsidR="00496FBA">
        <w:rPr>
          <w:lang w:val="en-US"/>
        </w:rPr>
        <w:t>in</w:t>
      </w:r>
      <w:r w:rsidR="000564B7">
        <w:rPr>
          <w:lang w:val="en-US"/>
        </w:rPr>
        <w:t xml:space="preserve"> Augsburg around 1513 in the immediate environment of the imperial chapel</w:t>
      </w:r>
      <w:r w:rsidR="005F47A2">
        <w:rPr>
          <w:lang w:val="en-US"/>
        </w:rPr>
        <w:t xml:space="preserve"> and</w:t>
      </w:r>
      <w:r w:rsidR="000564B7">
        <w:rPr>
          <w:lang w:val="en-US"/>
        </w:rPr>
        <w:t xml:space="preserve"> Senfl himself. Schwind</w:t>
      </w:r>
      <w:r w:rsidR="00496FBA">
        <w:rPr>
          <w:lang w:val="en-US"/>
        </w:rPr>
        <w:t>t</w:t>
      </w:r>
      <w:r w:rsidR="000564B7">
        <w:rPr>
          <w:lang w:val="en-US"/>
        </w:rPr>
        <w:t xml:space="preserve"> </w:t>
      </w:r>
      <w:r w:rsidR="003421BB">
        <w:rPr>
          <w:lang w:val="en-US"/>
        </w:rPr>
        <w:t xml:space="preserve">suspects that this </w:t>
      </w:r>
      <w:r w:rsidR="00496FBA">
        <w:rPr>
          <w:lang w:val="en-US"/>
        </w:rPr>
        <w:t>manuscript</w:t>
      </w:r>
      <w:r w:rsidR="003421BB">
        <w:rPr>
          <w:lang w:val="en-US"/>
        </w:rPr>
        <w:t xml:space="preserve"> served as a repertoire-book</w:t>
      </w:r>
      <w:r w:rsidR="005F47A2">
        <w:rPr>
          <w:lang w:val="en-US"/>
        </w:rPr>
        <w:t xml:space="preserve"> for the imperial court’s travels</w:t>
      </w:r>
      <w:r w:rsidR="003421BB">
        <w:rPr>
          <w:lang w:val="en-US"/>
        </w:rPr>
        <w:t xml:space="preserve"> (Schwind</w:t>
      </w:r>
      <w:r w:rsidR="00496FBA">
        <w:rPr>
          <w:lang w:val="en-US"/>
        </w:rPr>
        <w:t>t</w:t>
      </w:r>
      <w:r w:rsidR="003421BB">
        <w:rPr>
          <w:lang w:val="en-US"/>
        </w:rPr>
        <w:t xml:space="preserve"> 2018</w:t>
      </w:r>
      <w:r w:rsidR="00496FBA">
        <w:rPr>
          <w:lang w:val="en-US"/>
        </w:rPr>
        <w:t>: 203, 236</w:t>
      </w:r>
      <w:r w:rsidR="003421BB">
        <w:rPr>
          <w:lang w:val="en-US"/>
        </w:rPr>
        <w:t>). The main scribe of this book</w:t>
      </w:r>
      <w:r w:rsidR="005F47A2">
        <w:rPr>
          <w:lang w:val="en-US"/>
        </w:rPr>
        <w:t xml:space="preserve">, though not responsible for the entry of Senfl’s </w:t>
      </w:r>
      <w:r w:rsidR="005F47A2">
        <w:rPr>
          <w:i/>
          <w:iCs/>
          <w:lang w:val="en-US"/>
        </w:rPr>
        <w:t>Surge virgo</w:t>
      </w:r>
      <w:r w:rsidR="005F47A2" w:rsidRPr="005F47A2">
        <w:rPr>
          <w:lang w:val="en-US"/>
        </w:rPr>
        <w:t xml:space="preserve">, </w:t>
      </w:r>
      <w:r w:rsidR="003421BB">
        <w:rPr>
          <w:lang w:val="en-US"/>
        </w:rPr>
        <w:t xml:space="preserve">can also be traced in </w:t>
      </w:r>
      <w:r w:rsidR="003421BB" w:rsidRPr="003421BB">
        <w:rPr>
          <w:b/>
          <w:bCs/>
          <w:lang w:val="en-US"/>
        </w:rPr>
        <w:t>Reg</w:t>
      </w:r>
      <w:r w:rsidR="003421BB" w:rsidRPr="003421BB">
        <w:rPr>
          <w:b/>
          <w:bCs/>
          <w:vertAlign w:val="superscript"/>
          <w:lang w:val="en-US"/>
        </w:rPr>
        <w:t>2</w:t>
      </w:r>
      <w:r w:rsidR="005F47A2">
        <w:rPr>
          <w:lang w:val="en-US"/>
        </w:rPr>
        <w:t>.</w:t>
      </w:r>
      <w:r w:rsidR="00ED190C">
        <w:rPr>
          <w:lang w:val="en-US"/>
        </w:rPr>
        <w:t xml:space="preserve"> </w:t>
      </w:r>
      <w:r w:rsidR="005F47A2">
        <w:rPr>
          <w:lang w:val="en-US"/>
        </w:rPr>
        <w:t>This</w:t>
      </w:r>
      <w:r w:rsidR="00ED190C">
        <w:rPr>
          <w:lang w:val="en-US"/>
        </w:rPr>
        <w:t xml:space="preserve"> manuscript,</w:t>
      </w:r>
      <w:r w:rsidR="003421BB">
        <w:rPr>
          <w:lang w:val="en-US"/>
        </w:rPr>
        <w:t xml:space="preserve"> written </w:t>
      </w:r>
      <w:r w:rsidR="00ED190C">
        <w:rPr>
          <w:lang w:val="en-US"/>
        </w:rPr>
        <w:t>in two stages in</w:t>
      </w:r>
      <w:r w:rsidR="003421BB">
        <w:rPr>
          <w:lang w:val="en-US"/>
        </w:rPr>
        <w:t xml:space="preserve"> Augsburg in </w:t>
      </w:r>
      <w:r w:rsidR="003421BB" w:rsidRPr="003421BB">
        <w:rPr>
          <w:i/>
          <w:iCs/>
          <w:lang w:val="en-US"/>
        </w:rPr>
        <w:t>c</w:t>
      </w:r>
      <w:r w:rsidR="003421BB">
        <w:rPr>
          <w:lang w:val="en-US"/>
        </w:rPr>
        <w:t>.1518–21</w:t>
      </w:r>
      <w:r w:rsidR="005F47A2">
        <w:rPr>
          <w:lang w:val="en-US"/>
        </w:rPr>
        <w:t>,</w:t>
      </w:r>
      <w:r w:rsidR="003421BB">
        <w:rPr>
          <w:lang w:val="en-US"/>
        </w:rPr>
        <w:t xml:space="preserve"> in the context of the </w:t>
      </w:r>
      <w:r w:rsidR="005F47A2">
        <w:rPr>
          <w:lang w:val="en-US"/>
        </w:rPr>
        <w:t>1518 D</w:t>
      </w:r>
      <w:r w:rsidR="003421BB">
        <w:rPr>
          <w:lang w:val="en-US"/>
        </w:rPr>
        <w:t>iet</w:t>
      </w:r>
      <w:r w:rsidR="005F47A2">
        <w:rPr>
          <w:lang w:val="en-US"/>
        </w:rPr>
        <w:t>,</w:t>
      </w:r>
      <w:r w:rsidR="003421BB">
        <w:rPr>
          <w:lang w:val="en-US"/>
        </w:rPr>
        <w:t xml:space="preserve"> and in the years </w:t>
      </w:r>
      <w:r w:rsidR="005F47A2">
        <w:rPr>
          <w:lang w:val="en-US"/>
        </w:rPr>
        <w:t xml:space="preserve">following </w:t>
      </w:r>
      <w:r w:rsidR="003421BB">
        <w:rPr>
          <w:lang w:val="en-US"/>
        </w:rPr>
        <w:t>Maximilian</w:t>
      </w:r>
      <w:r w:rsidR="005F47A2">
        <w:rPr>
          <w:lang w:val="en-US"/>
        </w:rPr>
        <w:t>’</w:t>
      </w:r>
      <w:r w:rsidR="003421BB">
        <w:rPr>
          <w:lang w:val="en-US"/>
        </w:rPr>
        <w:t>s dea</w:t>
      </w:r>
      <w:r w:rsidR="009E05CA">
        <w:rPr>
          <w:lang w:val="en-US"/>
        </w:rPr>
        <w:t>th</w:t>
      </w:r>
      <w:r w:rsidR="003421BB">
        <w:rPr>
          <w:lang w:val="en-US"/>
        </w:rPr>
        <w:t xml:space="preserve">, when some members </w:t>
      </w:r>
      <w:r w:rsidR="0040201B">
        <w:rPr>
          <w:lang w:val="en-US"/>
        </w:rPr>
        <w:t xml:space="preserve">of his disbanded chapel </w:t>
      </w:r>
      <w:r w:rsidR="003421BB">
        <w:rPr>
          <w:lang w:val="en-US"/>
        </w:rPr>
        <w:t xml:space="preserve">stayed </w:t>
      </w:r>
      <w:r w:rsidR="005F47A2">
        <w:rPr>
          <w:lang w:val="en-US"/>
        </w:rPr>
        <w:t>in</w:t>
      </w:r>
      <w:r w:rsidR="003421BB">
        <w:rPr>
          <w:lang w:val="en-US"/>
        </w:rPr>
        <w:t xml:space="preserve"> Augsburg to find new employ</w:t>
      </w:r>
      <w:r w:rsidR="005F47A2">
        <w:rPr>
          <w:lang w:val="en-US"/>
        </w:rPr>
        <w:t>ment</w:t>
      </w:r>
      <w:r w:rsidR="0040201B">
        <w:rPr>
          <w:lang w:val="en-US"/>
        </w:rPr>
        <w:t xml:space="preserve"> (Birkendorf </w:t>
      </w:r>
      <w:r w:rsidR="00450869">
        <w:rPr>
          <w:lang w:val="en-US"/>
        </w:rPr>
        <w:t>1994)</w:t>
      </w:r>
      <w:r w:rsidR="003421BB">
        <w:rPr>
          <w:lang w:val="en-US"/>
        </w:rPr>
        <w:t>. Therefore, this choirbook also emerged in Senfl</w:t>
      </w:r>
      <w:r w:rsidR="005F47A2">
        <w:rPr>
          <w:lang w:val="en-US"/>
        </w:rPr>
        <w:t>’s professional orbit</w:t>
      </w:r>
      <w:r w:rsidR="003421BB">
        <w:rPr>
          <w:lang w:val="en-US"/>
        </w:rPr>
        <w:t xml:space="preserve">. </w:t>
      </w:r>
    </w:p>
    <w:p w14:paraId="5B660D63" w14:textId="6A34C3EC" w:rsidR="005F47A2" w:rsidRPr="008A36A8" w:rsidRDefault="00ED190C" w:rsidP="00444479">
      <w:pPr>
        <w:pStyle w:val="Textkrper"/>
        <w:rPr>
          <w:rFonts w:eastAsia="Cambria" w:cs="Cambria"/>
          <w:szCs w:val="22"/>
          <w:lang w:val="en-GB"/>
        </w:rPr>
      </w:pPr>
      <w:r>
        <w:rPr>
          <w:rFonts w:eastAsia="Cambria" w:cs="Cambria"/>
          <w:szCs w:val="22"/>
          <w:lang w:val="en-GB"/>
        </w:rPr>
        <w:t>Like Senfl’s responsory for the Feast of Corpus Christi (SC P 98; see this volume, no. 31), the</w:t>
      </w:r>
      <w:r w:rsidR="00496FBA" w:rsidRPr="00E655DF">
        <w:rPr>
          <w:rFonts w:eastAsia="Cambria" w:cs="Cambria"/>
          <w:szCs w:val="22"/>
          <w:lang w:val="en-GB"/>
        </w:rPr>
        <w:t xml:space="preserve"> </w:t>
      </w:r>
      <w:r>
        <w:rPr>
          <w:rFonts w:eastAsia="Cambria" w:cs="Cambria"/>
          <w:szCs w:val="22"/>
          <w:lang w:val="en-GB"/>
        </w:rPr>
        <w:t xml:space="preserve">present </w:t>
      </w:r>
      <w:r w:rsidR="00496FBA" w:rsidRPr="00E655DF">
        <w:rPr>
          <w:rFonts w:eastAsia="Cambria" w:cs="Cambria"/>
          <w:szCs w:val="22"/>
          <w:lang w:val="en-GB"/>
        </w:rPr>
        <w:t>setting</w:t>
      </w:r>
      <w:r w:rsidR="005F47A2">
        <w:rPr>
          <w:rFonts w:eastAsia="Cambria" w:cs="Cambria"/>
          <w:szCs w:val="22"/>
          <w:lang w:val="en-GB"/>
        </w:rPr>
        <w:t xml:space="preserve"> </w:t>
      </w:r>
      <w:r w:rsidR="00496FBA" w:rsidRPr="00E655DF">
        <w:rPr>
          <w:rFonts w:eastAsia="Cambria" w:cs="Cambria"/>
          <w:szCs w:val="22"/>
          <w:lang w:val="en-GB"/>
        </w:rPr>
        <w:t xml:space="preserve">was copied in the second half of the manuscript (written around 1520/21; Birkendorf 1994: 58; </w:t>
      </w:r>
      <w:r w:rsidR="00496FBA" w:rsidRPr="00E655DF">
        <w:rPr>
          <w:rFonts w:eastAsia="Cambria" w:cs="Cambria"/>
          <w:szCs w:val="22"/>
          <w:lang w:val="en-GB"/>
        </w:rPr>
        <w:lastRenderedPageBreak/>
        <w:t>Schwindt 2018: 546)</w:t>
      </w:r>
      <w:r w:rsidR="005F47A2">
        <w:rPr>
          <w:rFonts w:eastAsia="Cambria" w:cs="Cambria"/>
          <w:szCs w:val="22"/>
          <w:lang w:val="en-GB"/>
        </w:rPr>
        <w:t>.</w:t>
      </w:r>
      <w:r w:rsidR="00496FBA" w:rsidRPr="00E655DF">
        <w:rPr>
          <w:rFonts w:eastAsia="Cambria" w:cs="Cambria"/>
          <w:szCs w:val="22"/>
          <w:lang w:val="en-GB"/>
        </w:rPr>
        <w:t xml:space="preserve"> </w:t>
      </w:r>
      <w:r w:rsidR="005F47A2">
        <w:rPr>
          <w:rFonts w:eastAsia="Cambria" w:cs="Cambria"/>
          <w:szCs w:val="22"/>
          <w:lang w:val="en-GB"/>
        </w:rPr>
        <w:t>T</w:t>
      </w:r>
      <w:r w:rsidR="00496FBA" w:rsidRPr="00E655DF">
        <w:rPr>
          <w:rFonts w:eastAsia="Cambria" w:cs="Cambria"/>
          <w:szCs w:val="22"/>
          <w:lang w:val="en-GB"/>
        </w:rPr>
        <w:t xml:space="preserve">he music </w:t>
      </w:r>
      <w:r w:rsidR="005F47A2">
        <w:rPr>
          <w:rFonts w:eastAsia="Cambria" w:cs="Cambria"/>
          <w:szCs w:val="22"/>
          <w:lang w:val="en-GB"/>
        </w:rPr>
        <w:t xml:space="preserve">is presented </w:t>
      </w:r>
      <w:r w:rsidR="00496FBA" w:rsidRPr="00E655DF">
        <w:rPr>
          <w:rFonts w:eastAsia="Cambria" w:cs="Cambria"/>
          <w:szCs w:val="22"/>
          <w:lang w:val="en-GB"/>
        </w:rPr>
        <w:t>in two halves</w:t>
      </w:r>
      <w:r w:rsidR="00496FBA">
        <w:rPr>
          <w:rFonts w:eastAsia="Cambria" w:cs="Cambria"/>
          <w:szCs w:val="22"/>
          <w:lang w:val="en-GB"/>
        </w:rPr>
        <w:t>: t</w:t>
      </w:r>
      <w:r w:rsidR="00496FBA" w:rsidRPr="00E655DF">
        <w:rPr>
          <w:rFonts w:eastAsia="Cambria" w:cs="Cambria"/>
          <w:szCs w:val="22"/>
          <w:lang w:val="en-GB"/>
        </w:rPr>
        <w:t xml:space="preserve">he responsory was copied without </w:t>
      </w:r>
      <w:r w:rsidR="00496FBA">
        <w:rPr>
          <w:rFonts w:eastAsia="Cambria" w:cs="Cambria"/>
          <w:szCs w:val="22"/>
          <w:lang w:val="en-GB"/>
        </w:rPr>
        <w:t>the</w:t>
      </w:r>
      <w:r w:rsidR="00496FBA" w:rsidRPr="00E655DF">
        <w:rPr>
          <w:rFonts w:eastAsia="Cambria" w:cs="Cambria"/>
          <w:szCs w:val="22"/>
          <w:lang w:val="en-GB"/>
        </w:rPr>
        <w:t xml:space="preserve"> verse </w:t>
      </w:r>
      <w:r w:rsidR="00496FBA">
        <w:rPr>
          <w:rFonts w:eastAsia="Cambria" w:cs="Cambria"/>
          <w:szCs w:val="22"/>
          <w:lang w:val="en-GB"/>
        </w:rPr>
        <w:t xml:space="preserve">on </w:t>
      </w:r>
      <w:r w:rsidR="00496FBA" w:rsidRPr="00E655DF">
        <w:rPr>
          <w:rFonts w:eastAsia="Cambria" w:cs="Cambria"/>
          <w:szCs w:val="22"/>
          <w:lang w:val="en-GB"/>
        </w:rPr>
        <w:t>pp. 22</w:t>
      </w:r>
      <w:r>
        <w:rPr>
          <w:rFonts w:eastAsia="Cambria" w:cs="Cambria"/>
          <w:szCs w:val="22"/>
          <w:lang w:val="en-GB"/>
        </w:rPr>
        <w:t>6–31</w:t>
      </w:r>
      <w:r w:rsidR="00496FBA" w:rsidRPr="00E655DF">
        <w:rPr>
          <w:rFonts w:eastAsia="Cambria" w:cs="Cambria"/>
          <w:szCs w:val="22"/>
          <w:lang w:val="en-GB"/>
        </w:rPr>
        <w:t xml:space="preserve">, </w:t>
      </w:r>
      <w:r w:rsidR="00496FBA">
        <w:rPr>
          <w:rFonts w:eastAsia="Cambria" w:cs="Cambria"/>
          <w:szCs w:val="22"/>
          <w:lang w:val="en-GB"/>
        </w:rPr>
        <w:t xml:space="preserve">which </w:t>
      </w:r>
      <w:r w:rsidR="00496FBA" w:rsidRPr="00E655DF">
        <w:rPr>
          <w:rFonts w:eastAsia="Cambria" w:cs="Cambria"/>
          <w:szCs w:val="22"/>
          <w:lang w:val="en-GB"/>
        </w:rPr>
        <w:t xml:space="preserve">was added later </w:t>
      </w:r>
      <w:r w:rsidR="005F47A2">
        <w:rPr>
          <w:rFonts w:eastAsia="Cambria" w:cs="Cambria"/>
          <w:szCs w:val="22"/>
          <w:lang w:val="en-GB"/>
        </w:rPr>
        <w:t xml:space="preserve">on </w:t>
      </w:r>
      <w:r w:rsidR="00496FBA" w:rsidRPr="00E655DF">
        <w:rPr>
          <w:rFonts w:eastAsia="Cambria" w:cs="Cambria"/>
          <w:szCs w:val="22"/>
          <w:lang w:val="en-GB"/>
        </w:rPr>
        <w:t>pp. 25</w:t>
      </w:r>
      <w:r>
        <w:rPr>
          <w:rFonts w:eastAsia="Cambria" w:cs="Cambria"/>
          <w:szCs w:val="22"/>
          <w:lang w:val="en-GB"/>
        </w:rPr>
        <w:t>6–7</w:t>
      </w:r>
      <w:r w:rsidR="00496FBA" w:rsidRPr="00E655DF">
        <w:rPr>
          <w:rFonts w:eastAsia="Cambria" w:cs="Cambria"/>
          <w:szCs w:val="22"/>
          <w:lang w:val="en-GB"/>
        </w:rPr>
        <w:t xml:space="preserve"> with the remark </w:t>
      </w:r>
      <w:r w:rsidR="00496FBA">
        <w:rPr>
          <w:rFonts w:eastAsia="Cambria" w:cs="Cambria"/>
          <w:szCs w:val="22"/>
          <w:lang w:val="en-GB"/>
        </w:rPr>
        <w:t>‘</w:t>
      </w:r>
      <w:r w:rsidRPr="00ED190C">
        <w:rPr>
          <w:rFonts w:eastAsia="Cambria" w:cs="Cambria"/>
          <w:szCs w:val="22"/>
          <w:lang w:val="en-US"/>
        </w:rPr>
        <w:t>Versus Ad responsoriu[m] Surge Virgo</w:t>
      </w:r>
      <w:r w:rsidR="00496FBA">
        <w:rPr>
          <w:rFonts w:eastAsia="Cambria" w:cs="Cambria"/>
          <w:szCs w:val="22"/>
          <w:lang w:val="en-GB"/>
        </w:rPr>
        <w:t>’ at the beginning of the discantus</w:t>
      </w:r>
      <w:r w:rsidR="00496FBA" w:rsidRPr="00E655DF">
        <w:rPr>
          <w:rFonts w:eastAsia="Cambria" w:cs="Cambria"/>
          <w:szCs w:val="22"/>
          <w:lang w:val="en-GB"/>
        </w:rPr>
        <w:t>.</w:t>
      </w:r>
    </w:p>
    <w:p w14:paraId="2D236236" w14:textId="176A1FA7" w:rsidR="005177AA" w:rsidRDefault="00AF6858" w:rsidP="00444479">
      <w:pPr>
        <w:pStyle w:val="Textkrper"/>
        <w:rPr>
          <w:lang w:val="en-US"/>
        </w:rPr>
      </w:pPr>
      <w:r>
        <w:rPr>
          <w:lang w:val="en-US"/>
        </w:rPr>
        <w:t xml:space="preserve">The three partbooks </w:t>
      </w:r>
      <w:r w:rsidR="003E0A14" w:rsidRPr="00A339DE">
        <w:rPr>
          <w:b/>
          <w:szCs w:val="22"/>
          <w:lang w:val="en-GB"/>
        </w:rPr>
        <w:t>Zwi</w:t>
      </w:r>
      <w:r w:rsidR="003E0A14">
        <w:rPr>
          <w:b/>
          <w:szCs w:val="22"/>
          <w:vertAlign w:val="superscript"/>
          <w:lang w:val="en-GB"/>
        </w:rPr>
        <w:t>4</w:t>
      </w:r>
      <w:r>
        <w:rPr>
          <w:lang w:val="en-US"/>
        </w:rPr>
        <w:t xml:space="preserve"> </w:t>
      </w:r>
      <w:r w:rsidR="005F47A2">
        <w:rPr>
          <w:lang w:val="en-US"/>
        </w:rPr>
        <w:t xml:space="preserve">were written in Central Germany, probably starting in the 1530s (Gasch 2013b), and </w:t>
      </w:r>
      <w:r>
        <w:rPr>
          <w:lang w:val="en-US"/>
        </w:rPr>
        <w:t xml:space="preserve">share </w:t>
      </w:r>
      <w:r w:rsidR="008A36A8">
        <w:rPr>
          <w:lang w:val="en-US"/>
        </w:rPr>
        <w:t xml:space="preserve">several </w:t>
      </w:r>
      <w:r>
        <w:rPr>
          <w:lang w:val="en-US"/>
        </w:rPr>
        <w:t>concordan</w:t>
      </w:r>
      <w:r w:rsidR="00ED190C">
        <w:rPr>
          <w:lang w:val="en-US"/>
        </w:rPr>
        <w:t>c</w:t>
      </w:r>
      <w:r>
        <w:rPr>
          <w:lang w:val="en-US"/>
        </w:rPr>
        <w:t xml:space="preserve">es with the </w:t>
      </w:r>
      <w:r w:rsidRPr="00AF6858">
        <w:rPr>
          <w:b/>
          <w:bCs/>
          <w:lang w:val="en-US"/>
        </w:rPr>
        <w:t>Reg</w:t>
      </w:r>
      <w:r w:rsidRPr="00AF6858">
        <w:rPr>
          <w:b/>
          <w:bCs/>
          <w:vertAlign w:val="superscript"/>
          <w:lang w:val="en-US"/>
        </w:rPr>
        <w:t>2</w:t>
      </w:r>
      <w:r>
        <w:rPr>
          <w:lang w:val="en-US"/>
        </w:rPr>
        <w:t>.</w:t>
      </w:r>
    </w:p>
    <w:p w14:paraId="00A8547B" w14:textId="5A36AFC8" w:rsidR="00FB1B4A" w:rsidRDefault="00FB1B4A" w:rsidP="00444479">
      <w:pPr>
        <w:pStyle w:val="Textkrper"/>
        <w:rPr>
          <w:lang w:val="en-US"/>
        </w:rPr>
      </w:pPr>
      <w:r>
        <w:rPr>
          <w:lang w:val="en-US"/>
        </w:rPr>
        <w:t>There are some remarkable deviations between the three sources concerning pitch and rhythm</w:t>
      </w:r>
      <w:r w:rsidR="005F47A2">
        <w:rPr>
          <w:lang w:val="en-US"/>
        </w:rPr>
        <w:t>, includ</w:t>
      </w:r>
      <w:r w:rsidR="008A36A8">
        <w:rPr>
          <w:lang w:val="en-US"/>
        </w:rPr>
        <w:t>ing</w:t>
      </w:r>
      <w:r w:rsidR="005F47A2">
        <w:rPr>
          <w:lang w:val="en-US"/>
        </w:rPr>
        <w:t xml:space="preserve"> </w:t>
      </w:r>
      <w:r>
        <w:rPr>
          <w:lang w:val="en-US"/>
        </w:rPr>
        <w:t xml:space="preserve">obvious errors in </w:t>
      </w:r>
      <w:r w:rsidR="003E0A14" w:rsidRPr="00A339DE">
        <w:rPr>
          <w:b/>
          <w:szCs w:val="22"/>
          <w:lang w:val="en-GB"/>
        </w:rPr>
        <w:t>Zwi</w:t>
      </w:r>
      <w:r w:rsidR="003E0A14">
        <w:rPr>
          <w:b/>
          <w:szCs w:val="22"/>
          <w:vertAlign w:val="superscript"/>
          <w:lang w:val="en-GB"/>
        </w:rPr>
        <w:t>4</w:t>
      </w:r>
      <w:r>
        <w:rPr>
          <w:lang w:val="en-US"/>
        </w:rPr>
        <w:t xml:space="preserve"> (D: 182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; B: 174–8) and </w:t>
      </w:r>
      <w:r w:rsidRPr="00FB1B4A">
        <w:rPr>
          <w:b/>
          <w:bCs/>
          <w:lang w:val="en-US"/>
        </w:rPr>
        <w:t>Reg</w:t>
      </w:r>
      <w:r w:rsidRPr="00FB1B4A">
        <w:rPr>
          <w:b/>
          <w:bCs/>
          <w:vertAlign w:val="superscript"/>
          <w:lang w:val="en-US"/>
        </w:rPr>
        <w:t>2</w:t>
      </w:r>
      <w:r>
        <w:rPr>
          <w:lang w:val="en-US"/>
        </w:rPr>
        <w:t xml:space="preserve"> (D: 143</w:t>
      </w:r>
      <w:r w:rsidRPr="00FB1B4A">
        <w:rPr>
          <w:vertAlign w:val="subscript"/>
          <w:lang w:val="en-US"/>
        </w:rPr>
        <w:t>3–4</w:t>
      </w:r>
      <w:r>
        <w:rPr>
          <w:lang w:val="en-US"/>
        </w:rPr>
        <w:t>, 214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; Ct: </w:t>
      </w:r>
      <w:r w:rsidRPr="00FB1B4A">
        <w:rPr>
          <w:lang w:val="en-US"/>
        </w:rPr>
        <w:t>202</w:t>
      </w:r>
      <w:r>
        <w:rPr>
          <w:vertAlign w:val="subscript"/>
          <w:lang w:val="en-US"/>
        </w:rPr>
        <w:t>3</w:t>
      </w:r>
      <w:r w:rsidRPr="00FB1B4A">
        <w:rPr>
          <w:lang w:val="en-US"/>
        </w:rPr>
        <w:t>; B</w:t>
      </w:r>
      <w:r>
        <w:rPr>
          <w:lang w:val="en-US"/>
        </w:rPr>
        <w:t>: 157</w:t>
      </w:r>
      <w:r>
        <w:rPr>
          <w:vertAlign w:val="subscript"/>
          <w:lang w:val="en-US"/>
        </w:rPr>
        <w:t>1</w:t>
      </w:r>
      <w:r>
        <w:rPr>
          <w:lang w:val="en-US"/>
        </w:rPr>
        <w:t>, 187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). </w:t>
      </w:r>
      <w:r w:rsidRPr="0040201B">
        <w:rPr>
          <w:b/>
          <w:bCs/>
          <w:lang w:val="en-US"/>
        </w:rPr>
        <w:t>Aug</w:t>
      </w:r>
      <w:r>
        <w:rPr>
          <w:lang w:val="en-US"/>
        </w:rPr>
        <w:t xml:space="preserve">, however, includes two </w:t>
      </w:r>
      <w:r w:rsidR="005F47A2">
        <w:rPr>
          <w:lang w:val="en-US"/>
        </w:rPr>
        <w:t>wrong</w:t>
      </w:r>
      <w:r>
        <w:rPr>
          <w:lang w:val="en-US"/>
        </w:rPr>
        <w:t xml:space="preserve"> clefs (T: 181–8; B: 235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–241). </w:t>
      </w:r>
      <w:r w:rsidR="008A36A8" w:rsidRPr="008A36A8">
        <w:rPr>
          <w:lang w:val="en-GB"/>
        </w:rPr>
        <w:t>Despite these issues, thi</w:t>
      </w:r>
      <w:r w:rsidR="008A36A8">
        <w:rPr>
          <w:lang w:val="en-GB"/>
        </w:rPr>
        <w:t>s</w:t>
      </w:r>
      <w:r w:rsidR="008A36A8" w:rsidRPr="008A36A8">
        <w:rPr>
          <w:lang w:val="en-GB"/>
        </w:rPr>
        <w:t xml:space="preserve"> source provides a reliable text of the composition. Therefore,</w:t>
      </w:r>
      <w:r w:rsidR="008A36A8">
        <w:rPr>
          <w:lang w:val="en-GB"/>
        </w:rPr>
        <w:t xml:space="preserve"> </w:t>
      </w:r>
      <w:r w:rsidR="008A36A8" w:rsidRPr="008A36A8">
        <w:rPr>
          <w:b/>
          <w:bCs/>
          <w:lang w:val="en-GB"/>
        </w:rPr>
        <w:t>Aug</w:t>
      </w:r>
      <w:r w:rsidR="008A36A8">
        <w:rPr>
          <w:lang w:val="en-GB"/>
        </w:rPr>
        <w:t xml:space="preserve"> </w:t>
      </w:r>
      <w:r w:rsidR="008A36A8" w:rsidRPr="008A36A8">
        <w:rPr>
          <w:lang w:val="en-GB"/>
        </w:rPr>
        <w:t>served as the principal source for the edition.</w:t>
      </w:r>
    </w:p>
    <w:p w14:paraId="35DD58AC" w14:textId="3FF2149B" w:rsidR="00324477" w:rsidRDefault="008A36A8" w:rsidP="00444479">
      <w:pPr>
        <w:pStyle w:val="Textkrper"/>
        <w:rPr>
          <w:lang w:val="en-US"/>
        </w:rPr>
      </w:pPr>
      <w:r w:rsidRPr="008A36A8">
        <w:rPr>
          <w:lang w:val="en-GB"/>
        </w:rPr>
        <w:t>A major problem with the transmission is the text underlay, as it is incomplete in all three sources.</w:t>
      </w:r>
    </w:p>
    <w:p w14:paraId="0E0E5793" w14:textId="4D2D1E23" w:rsidR="00324477" w:rsidRPr="00324477" w:rsidRDefault="00324477" w:rsidP="00444479">
      <w:pPr>
        <w:pStyle w:val="Textkrper"/>
        <w:rPr>
          <w:lang w:val="en-GB"/>
        </w:rPr>
      </w:pPr>
      <w:r w:rsidRPr="00324477">
        <w:rPr>
          <w:lang w:val="en-GB"/>
        </w:rPr>
        <w:t>The text underlay in the sources presents a significant challenge to the edition, as it</w:t>
      </w:r>
      <w:r>
        <w:rPr>
          <w:lang w:val="en-GB"/>
        </w:rPr>
        <w:t xml:space="preserve"> i</w:t>
      </w:r>
      <w:r w:rsidRPr="00324477">
        <w:rPr>
          <w:lang w:val="en-GB"/>
        </w:rPr>
        <w:t>s incomplete in all three manuscripts</w:t>
      </w:r>
      <w:r>
        <w:rPr>
          <w:lang w:val="en-GB"/>
        </w:rPr>
        <w:t xml:space="preserve">: </w:t>
      </w:r>
      <w:r w:rsidRPr="00324477">
        <w:rPr>
          <w:lang w:val="en-GB"/>
        </w:rPr>
        <w:t>in</w:t>
      </w:r>
      <w:r>
        <w:rPr>
          <w:lang w:val="en-GB"/>
        </w:rPr>
        <w:t xml:space="preserve"> </w:t>
      </w:r>
      <w:r w:rsidRPr="00324477">
        <w:rPr>
          <w:b/>
          <w:bCs/>
          <w:lang w:val="en-GB"/>
        </w:rPr>
        <w:t>Aug</w:t>
      </w:r>
      <w:r w:rsidRPr="00324477">
        <w:rPr>
          <w:lang w:val="en-GB"/>
        </w:rPr>
        <w:t xml:space="preserve">, none of the voices in the first section </w:t>
      </w:r>
      <w:r>
        <w:rPr>
          <w:lang w:val="en-GB"/>
        </w:rPr>
        <w:t>provide</w:t>
      </w:r>
      <w:r w:rsidRPr="00324477">
        <w:rPr>
          <w:lang w:val="en-GB"/>
        </w:rPr>
        <w:t xml:space="preserve"> text underlay. In the second part, only the tenor is underlaid with text, while in the third part, </w:t>
      </w:r>
      <w:r>
        <w:rPr>
          <w:lang w:val="en-GB"/>
        </w:rPr>
        <w:t xml:space="preserve">the text is notated in </w:t>
      </w:r>
      <w:r w:rsidRPr="00324477">
        <w:rPr>
          <w:lang w:val="en-GB"/>
        </w:rPr>
        <w:t xml:space="preserve">the discantus and vagans. All other parts of the composition have only text incipits. With the exception of </w:t>
      </w:r>
      <w:r>
        <w:rPr>
          <w:lang w:val="en-GB"/>
        </w:rPr>
        <w:t>mm.</w:t>
      </w:r>
      <w:r w:rsidRPr="00324477">
        <w:rPr>
          <w:lang w:val="en-GB"/>
        </w:rPr>
        <w:t xml:space="preserve"> 57–72 (tenor),</w:t>
      </w:r>
      <w:r>
        <w:rPr>
          <w:lang w:val="en-GB"/>
        </w:rPr>
        <w:t xml:space="preserve"> </w:t>
      </w:r>
      <w:r w:rsidRPr="00324477">
        <w:rPr>
          <w:b/>
          <w:bCs/>
          <w:lang w:val="en-GB"/>
        </w:rPr>
        <w:t>Reg</w:t>
      </w:r>
      <w:r w:rsidRPr="00324477">
        <w:rPr>
          <w:b/>
          <w:bCs/>
          <w:vertAlign w:val="superscript"/>
          <w:lang w:val="en-GB"/>
        </w:rPr>
        <w:t>2</w:t>
      </w:r>
      <w:r>
        <w:rPr>
          <w:lang w:val="en-GB"/>
        </w:rPr>
        <w:t xml:space="preserve"> </w:t>
      </w:r>
      <w:r w:rsidRPr="00324477">
        <w:rPr>
          <w:lang w:val="en-GB"/>
        </w:rPr>
        <w:t>contains only text incipits.</w:t>
      </w:r>
      <w:r>
        <w:rPr>
          <w:lang w:val="en-GB"/>
        </w:rPr>
        <w:t xml:space="preserve"> </w:t>
      </w:r>
      <w:r w:rsidR="003E0A14" w:rsidRPr="00A339DE">
        <w:rPr>
          <w:b/>
          <w:szCs w:val="22"/>
          <w:lang w:val="en-GB"/>
        </w:rPr>
        <w:t>Zwi</w:t>
      </w:r>
      <w:r w:rsidR="003E0A14">
        <w:rPr>
          <w:b/>
          <w:szCs w:val="22"/>
          <w:vertAlign w:val="superscript"/>
          <w:lang w:val="en-GB"/>
        </w:rPr>
        <w:t>4</w:t>
      </w:r>
      <w:r w:rsidRPr="00324477">
        <w:rPr>
          <w:lang w:val="en-GB"/>
        </w:rPr>
        <w:t xml:space="preserve">, on the other hand, has </w:t>
      </w:r>
      <w:r>
        <w:rPr>
          <w:lang w:val="en-GB"/>
        </w:rPr>
        <w:t xml:space="preserve">(partial) </w:t>
      </w:r>
      <w:r w:rsidRPr="00324477">
        <w:rPr>
          <w:lang w:val="en-GB"/>
        </w:rPr>
        <w:t xml:space="preserve">text underlay in the tenor and bassus in the first two sections. </w:t>
      </w:r>
      <w:r>
        <w:rPr>
          <w:lang w:val="en-GB"/>
        </w:rPr>
        <w:t>In the</w:t>
      </w:r>
      <w:r w:rsidRPr="00324477">
        <w:rPr>
          <w:lang w:val="en-GB"/>
        </w:rPr>
        <w:t xml:space="preserve"> discantus, however, </w:t>
      </w:r>
      <w:r>
        <w:rPr>
          <w:lang w:val="en-GB"/>
        </w:rPr>
        <w:t>the scribe provided text</w:t>
      </w:r>
      <w:r w:rsidRPr="00324477">
        <w:rPr>
          <w:lang w:val="en-GB"/>
        </w:rPr>
        <w:t xml:space="preserve"> only at measures 20</w:t>
      </w:r>
      <w:r w:rsidRPr="00324477">
        <w:rPr>
          <w:vertAlign w:val="subscript"/>
          <w:lang w:val="en-GB"/>
        </w:rPr>
        <w:t>2</w:t>
      </w:r>
      <w:r w:rsidRPr="00324477">
        <w:rPr>
          <w:lang w:val="en-GB"/>
        </w:rPr>
        <w:t>–27 (the word</w:t>
      </w:r>
      <w:r>
        <w:rPr>
          <w:lang w:val="en-GB"/>
        </w:rPr>
        <w:t xml:space="preserve"> </w:t>
      </w:r>
      <w:r w:rsidRPr="00324477">
        <w:rPr>
          <w:i/>
          <w:iCs/>
          <w:lang w:val="en-GB"/>
        </w:rPr>
        <w:t>et</w:t>
      </w:r>
      <w:r w:rsidRPr="00324477">
        <w:rPr>
          <w:lang w:val="en-GB"/>
        </w:rPr>
        <w:t xml:space="preserve">) and </w:t>
      </w:r>
      <w:r>
        <w:rPr>
          <w:lang w:val="en-GB"/>
        </w:rPr>
        <w:t>mm.</w:t>
      </w:r>
      <w:r w:rsidRPr="00324477">
        <w:rPr>
          <w:lang w:val="en-GB"/>
        </w:rPr>
        <w:t xml:space="preserve"> 28</w:t>
      </w:r>
      <w:r w:rsidRPr="00324477">
        <w:rPr>
          <w:vertAlign w:val="subscript"/>
          <w:lang w:val="en-GB"/>
        </w:rPr>
        <w:t>2</w:t>
      </w:r>
      <w:r w:rsidRPr="00324477">
        <w:rPr>
          <w:lang w:val="en-GB"/>
        </w:rPr>
        <w:t>–31 (the word</w:t>
      </w:r>
      <w:r>
        <w:rPr>
          <w:lang w:val="en-GB"/>
        </w:rPr>
        <w:t xml:space="preserve"> </w:t>
      </w:r>
      <w:r w:rsidRPr="00324477">
        <w:rPr>
          <w:i/>
          <w:iCs/>
          <w:lang w:val="en-GB"/>
        </w:rPr>
        <w:t>noster</w:t>
      </w:r>
      <w:r w:rsidRPr="00324477">
        <w:rPr>
          <w:lang w:val="en-GB"/>
        </w:rPr>
        <w:t>), with the rest of the voice having only text incipits. For this edition, the text underlay has been added with reference to the underlay in</w:t>
      </w:r>
      <w:r>
        <w:rPr>
          <w:lang w:val="en-GB"/>
        </w:rPr>
        <w:t xml:space="preserve"> </w:t>
      </w:r>
      <w:r w:rsidR="003E0A14" w:rsidRPr="00A339DE">
        <w:rPr>
          <w:b/>
          <w:szCs w:val="22"/>
          <w:lang w:val="en-GB"/>
        </w:rPr>
        <w:t>Zwi</w:t>
      </w:r>
      <w:r w:rsidR="003E0A14">
        <w:rPr>
          <w:b/>
          <w:szCs w:val="22"/>
          <w:vertAlign w:val="superscript"/>
          <w:lang w:val="en-GB"/>
        </w:rPr>
        <w:t>4</w:t>
      </w:r>
      <w:r>
        <w:rPr>
          <w:lang w:val="en-GB"/>
        </w:rPr>
        <w:t xml:space="preserve"> </w:t>
      </w:r>
      <w:r w:rsidRPr="00324477">
        <w:rPr>
          <w:lang w:val="en-GB"/>
        </w:rPr>
        <w:t>and the monophonic version of the chant in the</w:t>
      </w:r>
      <w:r>
        <w:rPr>
          <w:lang w:val="en-GB"/>
        </w:rPr>
        <w:t xml:space="preserve"> </w:t>
      </w:r>
      <w:r w:rsidRPr="00324477">
        <w:rPr>
          <w:i/>
          <w:iCs/>
          <w:lang w:val="en-GB"/>
        </w:rPr>
        <w:t>Responsoria</w:t>
      </w:r>
      <w:r>
        <w:rPr>
          <w:lang w:val="en-GB"/>
        </w:rPr>
        <w:t xml:space="preserve"> </w:t>
      </w:r>
      <w:r w:rsidRPr="00324477">
        <w:rPr>
          <w:lang w:val="en-GB"/>
        </w:rPr>
        <w:t>1509. Variants are listed only for the bassus (first and second part) and the tenor in</w:t>
      </w:r>
      <w:r>
        <w:rPr>
          <w:lang w:val="en-GB"/>
        </w:rPr>
        <w:t xml:space="preserve"> </w:t>
      </w:r>
      <w:r w:rsidR="003E0A14" w:rsidRPr="00A339DE">
        <w:rPr>
          <w:b/>
          <w:szCs w:val="22"/>
          <w:lang w:val="en-GB"/>
        </w:rPr>
        <w:t>Zwi</w:t>
      </w:r>
      <w:r w:rsidR="003E0A14">
        <w:rPr>
          <w:b/>
          <w:szCs w:val="22"/>
          <w:vertAlign w:val="superscript"/>
          <w:lang w:val="en-GB"/>
        </w:rPr>
        <w:t>4</w:t>
      </w:r>
      <w:r w:rsidRPr="00324477">
        <w:rPr>
          <w:lang w:val="en-GB"/>
        </w:rPr>
        <w:t>.</w:t>
      </w:r>
    </w:p>
    <w:p w14:paraId="66BC12A9" w14:textId="48F040BF" w:rsidR="0001400D" w:rsidRPr="00240AB0" w:rsidRDefault="0001400D" w:rsidP="0001400D">
      <w:pPr>
        <w:pStyle w:val="berschrift2"/>
        <w:rPr>
          <w:szCs w:val="22"/>
          <w:lang w:val="en-GB"/>
        </w:rPr>
      </w:pPr>
      <w:r w:rsidRPr="007E36D6">
        <w:rPr>
          <w:szCs w:val="22"/>
          <w:lang w:val="en-GB"/>
        </w:rPr>
        <w:t>Variant Readings</w:t>
      </w:r>
    </w:p>
    <w:p w14:paraId="556D8B88" w14:textId="77777777" w:rsidR="0001400D" w:rsidRPr="00240AB0" w:rsidRDefault="0001400D" w:rsidP="0001400D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Clefs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01400D" w:rsidRPr="00240AB0" w14:paraId="7E698542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8ECB54" w14:textId="25603AA8" w:rsidR="0001400D" w:rsidRPr="00240AB0" w:rsidRDefault="00661160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181–8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1B3713" w14:textId="0B982011" w:rsidR="0001400D" w:rsidRPr="00240AB0" w:rsidRDefault="008E42EC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1C9A69" w14:textId="47864962" w:rsidR="0001400D" w:rsidRPr="00240AB0" w:rsidRDefault="0076572D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Aug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5C8510" w14:textId="6B8C99B9" w:rsidR="0001400D" w:rsidRPr="00240AB0" w:rsidRDefault="00661160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 </w:t>
            </w:r>
            <w:r w:rsidR="001349EF">
              <w:rPr>
                <w:szCs w:val="22"/>
                <w:lang w:val="en-GB"/>
              </w:rPr>
              <w:t>C</w:t>
            </w:r>
            <w:r>
              <w:rPr>
                <w:szCs w:val="22"/>
                <w:lang w:val="en-GB"/>
              </w:rPr>
              <w:t>3 clef</w:t>
            </w:r>
          </w:p>
        </w:tc>
      </w:tr>
      <w:tr w:rsidR="00B53D73" w:rsidRPr="00240AB0" w14:paraId="41F873B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ED2D96" w14:textId="3F8C30E7" w:rsidR="00B53D73" w:rsidRDefault="00B53D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190–237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FACFE0" w14:textId="003CD1CF" w:rsidR="00B53D73" w:rsidRDefault="00B53D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058BEE" w14:textId="0E4F0B34" w:rsidR="00B53D73" w:rsidRPr="00D93711" w:rsidRDefault="003E0A14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D61535" w14:textId="671C01E5" w:rsidR="00B53D73" w:rsidRDefault="001349EF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</w:t>
            </w:r>
            <w:r w:rsidR="00B53D73">
              <w:rPr>
                <w:szCs w:val="22"/>
                <w:lang w:val="en-GB"/>
              </w:rPr>
              <w:t>4 clef</w:t>
            </w:r>
          </w:p>
        </w:tc>
      </w:tr>
      <w:tr w:rsidR="00BD1DD1" w:rsidRPr="003E0A14" w14:paraId="37B0D4F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DCE681" w14:textId="6C103CEA" w:rsidR="00BD1DD1" w:rsidRDefault="00BD1DD1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235</w:t>
            </w:r>
            <w:r w:rsidRPr="00BD1DD1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–241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83E9BC" w14:textId="3849950B" w:rsidR="00BD1DD1" w:rsidRDefault="00B53D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AAA957" w14:textId="05BA1590" w:rsidR="00BD1DD1" w:rsidRPr="00240AB0" w:rsidRDefault="0076572D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Aug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2F327E" w14:textId="6A065C64" w:rsidR="00BD1DD1" w:rsidRDefault="00BD1DD1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 </w:t>
            </w:r>
            <w:r w:rsidR="001349EF">
              <w:rPr>
                <w:szCs w:val="22"/>
                <w:lang w:val="en-GB"/>
              </w:rPr>
              <w:t>F</w:t>
            </w:r>
            <w:r>
              <w:rPr>
                <w:szCs w:val="22"/>
                <w:lang w:val="en-GB"/>
              </w:rPr>
              <w:t>4 clef</w:t>
            </w:r>
            <w:r w:rsidR="001349EF">
              <w:rPr>
                <w:szCs w:val="22"/>
                <w:lang w:val="en-GB"/>
              </w:rPr>
              <w:t xml:space="preserve"> (see Variants in pitch and rhythm, Ligatures)</w:t>
            </w:r>
          </w:p>
        </w:tc>
      </w:tr>
    </w:tbl>
    <w:p w14:paraId="280D2822" w14:textId="77777777" w:rsidR="0001400D" w:rsidRPr="00240AB0" w:rsidRDefault="0001400D" w:rsidP="0001400D">
      <w:pPr>
        <w:pStyle w:val="berschrift3"/>
        <w:rPr>
          <w:szCs w:val="22"/>
          <w:lang w:val="en-GB"/>
        </w:rPr>
      </w:pPr>
      <w:r w:rsidRPr="007E36D6">
        <w:rPr>
          <w:szCs w:val="22"/>
          <w:lang w:val="en-GB"/>
        </w:rPr>
        <w:t>Canonic devices, directions, and/or non-verbal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7E3A73" w:rsidRPr="00D93711" w14:paraId="04E0182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22BCC5" w14:textId="3378A7F0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B0D60B" w14:textId="3F5BB353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101CDD" w14:textId="060D27A5" w:rsidR="007E3A73" w:rsidRPr="00D93711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304552" w14:textId="29070F4C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324477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E3A73" w:rsidRPr="00D93711" w14:paraId="18A073E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466261" w14:textId="4E662647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38FF9F" w14:textId="24CB4CDD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B3758A" w14:textId="41B69E1D" w:rsidR="007E3A73" w:rsidRPr="00D93711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B115DD" w14:textId="410F34DE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324477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47480" w:rsidRPr="003E0A14" w14:paraId="185672F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816CD3" w14:textId="363BD3A2" w:rsidR="00947480" w:rsidRDefault="00947480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181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38B4CB" w14:textId="3032BC74" w:rsidR="00947480" w:rsidRDefault="00947480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7C96ED" w14:textId="629C7F54" w:rsidR="00947480" w:rsidRPr="00D93711" w:rsidRDefault="003E0A14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B6F15E" w14:textId="5E48C164" w:rsidR="00947480" w:rsidRDefault="00324477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</w:t>
            </w:r>
            <w:r w:rsidR="00947480">
              <w:rPr>
                <w:szCs w:val="22"/>
                <w:lang w:val="en-GB"/>
              </w:rPr>
              <w:t xml:space="preserve">yllable </w:t>
            </w:r>
            <w:r w:rsidR="00947480">
              <w:rPr>
                <w:i/>
                <w:iCs/>
                <w:szCs w:val="22"/>
                <w:lang w:val="en-GB"/>
              </w:rPr>
              <w:t>-dis-</w:t>
            </w:r>
            <w:r w:rsidR="00947480">
              <w:rPr>
                <w:szCs w:val="22"/>
                <w:lang w:val="en-GB"/>
              </w:rPr>
              <w:t xml:space="preserve"> crossed out and rewritten</w:t>
            </w:r>
            <w:r>
              <w:rPr>
                <w:szCs w:val="22"/>
                <w:lang w:val="en-GB"/>
              </w:rPr>
              <w:t xml:space="preserve"> under</w:t>
            </w:r>
            <w:r w:rsidR="00947480">
              <w:rPr>
                <w:szCs w:val="22"/>
                <w:lang w:val="en-GB"/>
              </w:rPr>
              <w:t xml:space="preserve"> 183</w:t>
            </w:r>
            <w:r w:rsidR="00947480">
              <w:rPr>
                <w:szCs w:val="22"/>
                <w:vertAlign w:val="subscript"/>
                <w:lang w:val="en-GB"/>
              </w:rPr>
              <w:t>2</w:t>
            </w:r>
          </w:p>
        </w:tc>
      </w:tr>
      <w:tr w:rsidR="007E3A73" w:rsidRPr="00D93711" w14:paraId="7E1C210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B55321" w14:textId="68A8D257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42EF9B" w14:textId="1CD20021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EEE63F" w14:textId="15DC88B8" w:rsidR="007E3A73" w:rsidRPr="00D93711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03F007" w14:textId="7F6C0D20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324477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E3A73" w:rsidRPr="00D93711" w14:paraId="530747E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21C271" w14:textId="6271EEAA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2D6DC0" w14:textId="170E5B51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D82C99" w14:textId="4875A793" w:rsidR="007E3A73" w:rsidRPr="00D93711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33DF39" w14:textId="6F4074B7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324477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E3A73" w:rsidRPr="00D93711" w14:paraId="41615BE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9C483A" w14:textId="2438EAC0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8B814E" w14:textId="1B000E64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EC7BEF" w14:textId="64AA9D19" w:rsidR="007E3A73" w:rsidRPr="00D93711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5B3732" w14:textId="16CA867F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324477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6572D" w:rsidRPr="00D93711" w14:paraId="076E2C0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8BDCFD" w14:textId="4064A796" w:rsidR="0076572D" w:rsidRDefault="0076572D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7E3A73">
              <w:rPr>
                <w:szCs w:val="22"/>
                <w:lang w:val="en-GB"/>
              </w:rPr>
              <w:t>90</w:t>
            </w:r>
            <w:r w:rsidR="00324477">
              <w:rPr>
                <w:szCs w:val="22"/>
                <w:lang w:val="en-GB"/>
              </w:rPr>
              <w:t>–241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A9B059" w14:textId="1B3616EA" w:rsidR="0076572D" w:rsidRDefault="0076572D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DF2962" w14:textId="4ED9EA70" w:rsidR="0076572D" w:rsidRPr="00240AB0" w:rsidRDefault="0076572D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Aug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4399C0" w14:textId="14EB6D01" w:rsidR="0076572D" w:rsidRDefault="00F06389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</w:t>
            </w:r>
            <w:r w:rsidRPr="00F06389"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er</w:t>
            </w:r>
            <w:r w:rsidRPr="00F06389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 xml:space="preserve"> </w:t>
            </w:r>
            <w:r w:rsidR="00324477">
              <w:rPr>
                <w:i/>
                <w:iCs/>
                <w:szCs w:val="22"/>
                <w:lang w:val="en-GB"/>
              </w:rPr>
              <w:t>diatessaron</w:t>
            </w:r>
            <w:r w:rsidR="00324477">
              <w:rPr>
                <w:szCs w:val="22"/>
                <w:lang w:val="en-GB"/>
              </w:rPr>
              <w:t xml:space="preserve"> [sic]</w:t>
            </w:r>
          </w:p>
        </w:tc>
      </w:tr>
      <w:tr w:rsidR="00F06389" w:rsidRPr="003D5D64" w14:paraId="659DB4A2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728994" w14:textId="06C98695" w:rsidR="00F06389" w:rsidRDefault="00F06389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7E3A73">
              <w:rPr>
                <w:szCs w:val="22"/>
                <w:lang w:val="en-GB"/>
              </w:rPr>
              <w:t>90</w:t>
            </w:r>
            <w:r w:rsidR="00324477">
              <w:rPr>
                <w:szCs w:val="22"/>
                <w:lang w:val="en-GB"/>
              </w:rPr>
              <w:t>–241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14C770" w14:textId="6A613F5F" w:rsidR="00F06389" w:rsidRDefault="00F06389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33D0E8" w14:textId="3A506CD9" w:rsidR="00F06389" w:rsidRPr="00D93711" w:rsidRDefault="00F06389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E2171D" w14:textId="1C2ED57E" w:rsidR="00F06389" w:rsidRDefault="009E05CA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US"/>
              </w:rPr>
              <w:t>T</w:t>
            </w:r>
            <w:r w:rsidR="00F06389" w:rsidRPr="00D93711">
              <w:rPr>
                <w:i/>
                <w:iCs/>
                <w:szCs w:val="22"/>
                <w:lang w:val="en-US"/>
              </w:rPr>
              <w:t xml:space="preserve">enor </w:t>
            </w:r>
            <w:r>
              <w:rPr>
                <w:i/>
                <w:iCs/>
                <w:szCs w:val="22"/>
                <w:lang w:val="en-US"/>
              </w:rPr>
              <w:t>I</w:t>
            </w:r>
            <w:r w:rsidR="00F06389" w:rsidRPr="00D93711">
              <w:rPr>
                <w:i/>
                <w:iCs/>
                <w:szCs w:val="22"/>
                <w:lang w:val="en-US"/>
              </w:rPr>
              <w:t>n Vagante Per diatesseron</w:t>
            </w:r>
            <w:r w:rsidR="003D5D64">
              <w:rPr>
                <w:i/>
                <w:iCs/>
                <w:szCs w:val="22"/>
                <w:lang w:val="en-US"/>
              </w:rPr>
              <w:t xml:space="preserve"> </w:t>
            </w:r>
            <w:r w:rsidR="003D5D64">
              <w:rPr>
                <w:szCs w:val="22"/>
                <w:lang w:val="en-GB"/>
              </w:rPr>
              <w:t>[sic]</w:t>
            </w:r>
          </w:p>
        </w:tc>
      </w:tr>
      <w:tr w:rsidR="00F06389" w:rsidRPr="00324477" w14:paraId="07B675A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7EC96D" w14:textId="7C3CB108" w:rsidR="00F06389" w:rsidRDefault="00F06389" w:rsidP="00F063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7E3A73">
              <w:rPr>
                <w:szCs w:val="22"/>
                <w:lang w:val="en-GB"/>
              </w:rPr>
              <w:t>90</w:t>
            </w:r>
            <w:r w:rsidR="00324477">
              <w:rPr>
                <w:szCs w:val="22"/>
                <w:lang w:val="en-GB"/>
              </w:rPr>
              <w:t>–241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023BC7" w14:textId="28D72103" w:rsidR="00F06389" w:rsidRDefault="00F06389" w:rsidP="00F063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BC31AF" w14:textId="1A8BD084" w:rsidR="00F06389" w:rsidRPr="00D93711" w:rsidRDefault="003E0A14" w:rsidP="00F0638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CAF218" w14:textId="541498D5" w:rsidR="00F06389" w:rsidRDefault="00F06389" w:rsidP="00F0638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D93711">
              <w:rPr>
                <w:i/>
                <w:iCs/>
                <w:szCs w:val="22"/>
                <w:lang w:val="en-US"/>
              </w:rPr>
              <w:t>Tenor in epidiatess</w:t>
            </w:r>
            <w:r w:rsidRPr="005975A4">
              <w:rPr>
                <w:szCs w:val="22"/>
                <w:lang w:val="en-US"/>
              </w:rPr>
              <w:t>[</w:t>
            </w:r>
            <w:r w:rsidR="00324477">
              <w:rPr>
                <w:i/>
                <w:iCs/>
                <w:szCs w:val="22"/>
                <w:lang w:val="en-US"/>
              </w:rPr>
              <w:t>a</w:t>
            </w:r>
            <w:r w:rsidRPr="00D93711">
              <w:rPr>
                <w:i/>
                <w:iCs/>
                <w:szCs w:val="22"/>
                <w:lang w:val="en-US"/>
              </w:rPr>
              <w:t>ron</w:t>
            </w:r>
            <w:r w:rsidRPr="005975A4">
              <w:rPr>
                <w:szCs w:val="22"/>
                <w:lang w:val="en-US"/>
              </w:rPr>
              <w:t>]</w:t>
            </w:r>
            <w:r w:rsidR="009E05CA">
              <w:rPr>
                <w:i/>
                <w:iCs/>
                <w:szCs w:val="22"/>
                <w:lang w:val="en-US"/>
              </w:rPr>
              <w:t>:</w:t>
            </w:r>
            <w:r w:rsidRPr="00D93711">
              <w:rPr>
                <w:i/>
                <w:iCs/>
                <w:szCs w:val="22"/>
                <w:lang w:val="en-US"/>
              </w:rPr>
              <w:t xml:space="preserve"> post</w:t>
            </w:r>
            <w:r w:rsidR="009E05CA">
              <w:rPr>
                <w:i/>
                <w:iCs/>
                <w:szCs w:val="22"/>
                <w:lang w:val="en-US"/>
              </w:rPr>
              <w:t>.</w:t>
            </w:r>
            <w:r w:rsidRPr="00D93711">
              <w:rPr>
                <w:i/>
                <w:iCs/>
                <w:szCs w:val="22"/>
                <w:lang w:val="en-US"/>
              </w:rPr>
              <w:t xml:space="preserve"> 3</w:t>
            </w:r>
            <w:r w:rsidR="009E05CA">
              <w:rPr>
                <w:i/>
                <w:iCs/>
                <w:szCs w:val="22"/>
                <w:lang w:val="en-US"/>
              </w:rPr>
              <w:t>.</w:t>
            </w:r>
            <w:r w:rsidRPr="00D93711">
              <w:rPr>
                <w:i/>
                <w:iCs/>
                <w:szCs w:val="22"/>
                <w:lang w:val="en-US"/>
              </w:rPr>
              <w:t xml:space="preserve"> temp</w:t>
            </w:r>
            <w:r w:rsidRPr="005975A4">
              <w:rPr>
                <w:szCs w:val="22"/>
                <w:lang w:val="en-US"/>
              </w:rPr>
              <w:t>[</w:t>
            </w:r>
            <w:r w:rsidRPr="00D93711">
              <w:rPr>
                <w:i/>
                <w:iCs/>
                <w:szCs w:val="22"/>
                <w:lang w:val="en-US"/>
              </w:rPr>
              <w:t>ora</w:t>
            </w:r>
            <w:r w:rsidRPr="005975A4">
              <w:rPr>
                <w:szCs w:val="22"/>
                <w:lang w:val="en-US"/>
              </w:rPr>
              <w:t>]</w:t>
            </w:r>
            <w:r w:rsidR="009E05CA">
              <w:rPr>
                <w:i/>
                <w:iCs/>
                <w:szCs w:val="22"/>
                <w:lang w:val="en-US"/>
              </w:rPr>
              <w:t>:</w:t>
            </w:r>
          </w:p>
        </w:tc>
      </w:tr>
      <w:tr w:rsidR="00F06389" w:rsidRPr="003E0A14" w14:paraId="7EA24C3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486D4B" w14:textId="2020D7AE" w:rsidR="00F06389" w:rsidRDefault="00F06389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192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95C07E" w14:textId="26FF01E8" w:rsidR="00F06389" w:rsidRDefault="00F06389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06917F" w14:textId="5AAC2C6D" w:rsidR="00F06389" w:rsidRPr="00D93711" w:rsidRDefault="00F06389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Aug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="003E0A14" w:rsidRPr="00A339DE">
              <w:rPr>
                <w:b/>
                <w:szCs w:val="22"/>
                <w:lang w:val="en-GB"/>
              </w:rPr>
              <w:t>Zwi</w:t>
            </w:r>
            <w:r w:rsidR="003E0A14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0861F3" w14:textId="50064959" w:rsidR="00F06389" w:rsidRDefault="003D5D64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</w:t>
            </w:r>
            <w:r w:rsidR="00F06389" w:rsidRPr="00F06389">
              <w:rPr>
                <w:i/>
                <w:iCs/>
                <w:szCs w:val="22"/>
                <w:lang w:val="en-GB"/>
              </w:rPr>
              <w:t>ig</w:t>
            </w:r>
            <w:r>
              <w:rPr>
                <w:i/>
                <w:iCs/>
                <w:szCs w:val="22"/>
                <w:lang w:val="en-GB"/>
              </w:rPr>
              <w:t>.</w:t>
            </w:r>
            <w:r w:rsidR="00F06389" w:rsidRPr="00F06389">
              <w:rPr>
                <w:i/>
                <w:iCs/>
                <w:szCs w:val="22"/>
                <w:lang w:val="en-GB"/>
              </w:rPr>
              <w:t xml:space="preserve"> cong</w:t>
            </w:r>
            <w:r>
              <w:rPr>
                <w:i/>
                <w:iCs/>
                <w:szCs w:val="22"/>
                <w:lang w:val="en-GB"/>
              </w:rPr>
              <w:t>.</w:t>
            </w:r>
            <w:r w:rsidR="00F06389">
              <w:rPr>
                <w:szCs w:val="22"/>
                <w:lang w:val="en-GB"/>
              </w:rPr>
              <w:t xml:space="preserve"> indicating entr</w:t>
            </w:r>
            <w:r>
              <w:rPr>
                <w:szCs w:val="22"/>
                <w:lang w:val="en-GB"/>
              </w:rPr>
              <w:t>y</w:t>
            </w:r>
            <w:r w:rsidR="00F06389">
              <w:rPr>
                <w:szCs w:val="22"/>
                <w:lang w:val="en-GB"/>
              </w:rPr>
              <w:t xml:space="preserve"> of T</w:t>
            </w:r>
          </w:p>
        </w:tc>
      </w:tr>
      <w:tr w:rsidR="007E3A73" w:rsidRPr="00F06389" w14:paraId="1F9BA29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7D4B1A" w14:textId="2BE2EA08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B6DD9E" w14:textId="5EC1C6F8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T, V,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60C095" w14:textId="02694FA7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C8C0DD" w14:textId="72966CE8" w:rsidR="007E3A73" w:rsidRPr="00F06389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324477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E3A73" w:rsidRPr="00F06389" w14:paraId="1F243892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EFC7F1" w14:textId="740C84C8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D642C4" w14:textId="1E62A256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CC275A" w14:textId="1D21656E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0E92D7" w14:textId="0FDCF805" w:rsidR="007E3A73" w:rsidRPr="00F06389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324477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E3A73" w:rsidRPr="00F06389" w14:paraId="5D83C09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61BE97" w14:textId="6AB0F7B8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D99ED0" w14:textId="2BEE0C31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AE8A59" w14:textId="253CE370" w:rsidR="007E3A73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FE4AAD" w14:textId="2B23957C" w:rsidR="007E3A73" w:rsidRPr="00F06389" w:rsidRDefault="007E3A73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324477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5222506E" w14:textId="77777777" w:rsidR="0001400D" w:rsidRPr="00240AB0" w:rsidRDefault="0001400D" w:rsidP="0001400D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Variants in pitch and rhythm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9E05CA" w:rsidRPr="00F06389" w14:paraId="01272C02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132B68" w14:textId="34EEE08C" w:rsidR="009E05CA" w:rsidRDefault="009E05CA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751A3B" w14:textId="4B2933A6" w:rsidR="009E05CA" w:rsidRDefault="009E05CA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7C4764" w14:textId="6E89D7D9" w:rsidR="009E05CA" w:rsidRPr="00D93711" w:rsidRDefault="009E05CA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="003E0A14" w:rsidRPr="00A339DE">
              <w:rPr>
                <w:b/>
                <w:szCs w:val="22"/>
                <w:lang w:val="en-GB"/>
              </w:rPr>
              <w:t>Zwi</w:t>
            </w:r>
            <w:r w:rsidR="003E0A14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CB87D8" w14:textId="04478A09" w:rsidR="009E05CA" w:rsidRDefault="009E05CA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DA4A8C" w:rsidRPr="00F06389" w14:paraId="40EC3E1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736523" w14:textId="49404171" w:rsidR="00DA4A8C" w:rsidRDefault="00DA4A8C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30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FBA12C" w14:textId="411B5E8C" w:rsidR="00DA4A8C" w:rsidRDefault="00DA4A8C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62C3F7" w14:textId="1479E4B4" w:rsidR="00DA4A8C" w:rsidRDefault="00DA4A8C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04B04D" w14:textId="7F56F9A5" w:rsidR="00DA4A8C" w:rsidRDefault="009E05CA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d</w:t>
            </w:r>
            <w:r w:rsidR="00DA4A8C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CB7C7B" w:rsidRPr="00F06389" w14:paraId="110064F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70D757" w14:textId="48B95E5C" w:rsidR="00CB7C7B" w:rsidRDefault="00CB7C7B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76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–77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01E14C" w14:textId="7E5CBBB5" w:rsidR="00CB7C7B" w:rsidRDefault="00CB7C7B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2CFF66" w14:textId="330FD145" w:rsidR="00CB7C7B" w:rsidRPr="00D93711" w:rsidRDefault="00CB7C7B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4E96E9" w14:textId="6A88DE56" w:rsidR="00CB7C7B" w:rsidRDefault="00CB7C7B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Sb-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E839DE" w:rsidRPr="00F06389" w14:paraId="5833DA4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0B0717" w14:textId="1E27209E" w:rsidR="00E839DE" w:rsidRDefault="00E839DE" w:rsidP="00E839D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132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1BC968" w14:textId="6743FEBD" w:rsidR="00E839DE" w:rsidRDefault="00E839DE" w:rsidP="00E839D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0A82A1" w14:textId="201CA8F6" w:rsidR="00E839DE" w:rsidRPr="00D93711" w:rsidRDefault="00E839DE" w:rsidP="00E839DE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425140" w14:textId="038767E4" w:rsidR="00E839DE" w:rsidRDefault="00E839DE" w:rsidP="00E839D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dotted Sb-</w:t>
            </w:r>
            <w:r>
              <w:rPr>
                <w:i/>
                <w:iCs/>
                <w:szCs w:val="22"/>
                <w:lang w:val="en-GB"/>
              </w:rPr>
              <w:t>a</w:t>
            </w:r>
          </w:p>
        </w:tc>
      </w:tr>
      <w:tr w:rsidR="00A05490" w:rsidRPr="00F06389" w14:paraId="7702D05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117451" w14:textId="1B3F8F18" w:rsidR="00A05490" w:rsidRDefault="00A05490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143</w:t>
            </w:r>
            <w:r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A7F163" w14:textId="706150CD" w:rsidR="00A05490" w:rsidRDefault="00A05490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E43205" w14:textId="76B90718" w:rsidR="00A05490" w:rsidRPr="00D93711" w:rsidRDefault="00A05490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5F8F22" w14:textId="4D7B3462" w:rsidR="00A05490" w:rsidRDefault="00A05490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Mi</w:t>
            </w:r>
          </w:p>
        </w:tc>
      </w:tr>
      <w:tr w:rsidR="00724DA6" w:rsidRPr="00F06389" w14:paraId="155E2CA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0DAACF" w14:textId="0AFC2624" w:rsidR="00724DA6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5E81F2" w14:textId="064FF5B1" w:rsidR="00724DA6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ABE3FA" w14:textId="2B1CF556" w:rsidR="00724DA6" w:rsidRPr="00D93711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55B71B" w14:textId="43198B50" w:rsidR="00724DA6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</w:t>
            </w:r>
          </w:p>
        </w:tc>
      </w:tr>
      <w:tr w:rsidR="00724DA6" w:rsidRPr="00F06389" w14:paraId="7197553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4B7A0B" w14:textId="45A25522" w:rsidR="00724DA6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174–8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9599B7" w14:textId="59594888" w:rsidR="00724DA6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36D149" w14:textId="37C27897" w:rsidR="00724DA6" w:rsidRPr="00D93711" w:rsidRDefault="003E0A14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0792CB" w14:textId="3E13A0F0" w:rsidR="00724DA6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one Br-rest missing</w:t>
            </w:r>
          </w:p>
        </w:tc>
      </w:tr>
      <w:tr w:rsidR="00724DA6" w:rsidRPr="00F06389" w14:paraId="0986669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371BFF" w14:textId="56FD9A36" w:rsidR="00724DA6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181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39F056" w14:textId="5A11FC42" w:rsidR="00724DA6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C5DFE6" w14:textId="4B54C800" w:rsidR="00724DA6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2B270F" w14:textId="5AE7D4F6" w:rsidR="00724DA6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Mi-</w:t>
            </w: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lang w:val="en-GB"/>
              </w:rPr>
              <w:t xml:space="preserve"> Mi-</w:t>
            </w:r>
            <w:r>
              <w:rPr>
                <w:i/>
                <w:iCs/>
                <w:szCs w:val="22"/>
                <w:lang w:val="en-GB"/>
              </w:rPr>
              <w:t>c</w:t>
            </w:r>
          </w:p>
        </w:tc>
      </w:tr>
      <w:tr w:rsidR="00A05490" w:rsidRPr="00F06389" w14:paraId="1478FCF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352370" w14:textId="23479B3E" w:rsidR="00A05490" w:rsidRDefault="00A05490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182</w:t>
            </w:r>
            <w:r w:rsidR="009E05C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9D399C" w14:textId="6284501B" w:rsidR="00A05490" w:rsidRDefault="00A05490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B7D8CE" w14:textId="414415B3" w:rsidR="00A05490" w:rsidRPr="00D93711" w:rsidRDefault="003E0A14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054D74" w14:textId="613622D3" w:rsidR="00A05490" w:rsidRDefault="00A05490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724DA6" w:rsidRPr="00F06389" w14:paraId="7FC8AC7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DBFF50" w14:textId="33DF8D1C" w:rsidR="00724DA6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DE4D51" w14:textId="22353CFF" w:rsidR="00724DA6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49118B" w14:textId="3E310E8E" w:rsidR="00724DA6" w:rsidRPr="00D93711" w:rsidRDefault="003E0A14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32B14D" w14:textId="2141967C" w:rsidR="00724DA6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B</w:t>
            </w:r>
          </w:p>
        </w:tc>
      </w:tr>
      <w:tr w:rsidR="00E839DE" w:rsidRPr="00F06389" w14:paraId="499F974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CB7F1A" w14:textId="66C4DFE2" w:rsidR="00E839DE" w:rsidRDefault="00E839DE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202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D7BC99" w14:textId="36909138" w:rsidR="00E839DE" w:rsidRDefault="00E839DE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6B08BF" w14:textId="682BEB3B" w:rsidR="00E839DE" w:rsidRPr="00D93711" w:rsidRDefault="00E839DE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3B4A56" w14:textId="5E3A0460" w:rsidR="00E839DE" w:rsidRDefault="00E839DE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g</w:t>
            </w:r>
            <w:r w:rsidRPr="00E839DE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724DA6" w:rsidRPr="00F06389" w14:paraId="33CE3B4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141EE3" w14:textId="6DEF888E" w:rsidR="00724DA6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212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F192DA" w14:textId="1956A26B" w:rsidR="00724DA6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9B8B5D" w14:textId="02662D31" w:rsidR="00724DA6" w:rsidRPr="00D93711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3E4448" w14:textId="05B3D14E" w:rsidR="00724DA6" w:rsidRDefault="00724DA6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Mi-</w:t>
            </w:r>
            <w:r>
              <w:rPr>
                <w:i/>
                <w:iCs/>
                <w:szCs w:val="22"/>
                <w:lang w:val="en-GB"/>
              </w:rPr>
              <w:t>A</w:t>
            </w:r>
          </w:p>
        </w:tc>
      </w:tr>
      <w:tr w:rsidR="00A05490" w:rsidRPr="00F06389" w14:paraId="1AFB275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8F4463" w14:textId="4A768EFC" w:rsidR="00A05490" w:rsidRDefault="00A05490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3F94E2" w14:textId="41582E37" w:rsidR="00A05490" w:rsidRDefault="00A05490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3F72F2" w14:textId="2012F68C" w:rsidR="00A05490" w:rsidRPr="00D93711" w:rsidRDefault="00A05490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29ADBE" w14:textId="2E7A331D" w:rsidR="00A05490" w:rsidRDefault="00A05490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f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155E61" w:rsidRPr="00F06389" w14:paraId="1812C4E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E680D8" w14:textId="682D1D7C" w:rsidR="00155E61" w:rsidRDefault="00155E61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221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E98BE0" w14:textId="25D107FF" w:rsidR="00155E61" w:rsidRDefault="00155E61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A7ED0F" w14:textId="0E1BC6A2" w:rsidR="00155E61" w:rsidRPr="00D93711" w:rsidRDefault="00155E61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3E4CBD" w14:textId="3E9B2DF8" w:rsidR="00155E61" w:rsidRDefault="00155E61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Sm-</w:t>
            </w:r>
            <w:r>
              <w:rPr>
                <w:i/>
                <w:iCs/>
                <w:szCs w:val="22"/>
                <w:lang w:val="en-GB"/>
              </w:rPr>
              <w:t>f</w:t>
            </w:r>
            <w:r>
              <w:rPr>
                <w:szCs w:val="22"/>
                <w:lang w:val="en-GB"/>
              </w:rPr>
              <w:t xml:space="preserve"> Sm-</w:t>
            </w:r>
            <w:r>
              <w:rPr>
                <w:i/>
                <w:iCs/>
                <w:szCs w:val="22"/>
                <w:lang w:val="en-GB"/>
              </w:rPr>
              <w:t>e</w:t>
            </w:r>
          </w:p>
        </w:tc>
      </w:tr>
      <w:tr w:rsidR="00155E61" w:rsidRPr="00F06389" w14:paraId="0F7F8A7C" w14:textId="77777777" w:rsidTr="00C84EDD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676F6F" w14:textId="1CC6E640" w:rsidR="00155E61" w:rsidRDefault="00155E61" w:rsidP="00C84E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224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2AD635" w14:textId="3638435F" w:rsidR="00155E61" w:rsidRDefault="00155E61" w:rsidP="00C84E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6883C7" w14:textId="77777777" w:rsidR="00155E61" w:rsidRPr="00D93711" w:rsidRDefault="00155E61" w:rsidP="00C84ED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941893" w14:textId="77777777" w:rsidR="00155E61" w:rsidRDefault="00155E61" w:rsidP="00C84ED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Sm-</w:t>
            </w:r>
            <w:r>
              <w:rPr>
                <w:i/>
                <w:iCs/>
                <w:szCs w:val="22"/>
                <w:lang w:val="en-GB"/>
              </w:rPr>
              <w:t>f</w:t>
            </w:r>
            <w:r>
              <w:rPr>
                <w:szCs w:val="22"/>
                <w:lang w:val="en-GB"/>
              </w:rPr>
              <w:t xml:space="preserve"> Sm-</w:t>
            </w:r>
            <w:r>
              <w:rPr>
                <w:i/>
                <w:iCs/>
                <w:szCs w:val="22"/>
                <w:lang w:val="en-GB"/>
              </w:rPr>
              <w:t>e</w:t>
            </w:r>
          </w:p>
        </w:tc>
      </w:tr>
      <w:tr w:rsidR="003D5D64" w:rsidRPr="003E0A14" w14:paraId="5DD3F48A" w14:textId="77777777" w:rsidTr="00C84EDD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2216EC" w14:textId="2FED5B67" w:rsidR="003D5D64" w:rsidRDefault="003D5D64" w:rsidP="00C84E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235</w:t>
            </w:r>
            <w:r w:rsidRPr="003D5D64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–241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D63773" w14:textId="3FD838F0" w:rsidR="003D5D64" w:rsidRDefault="003D5D64" w:rsidP="00C84E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19F6D8" w14:textId="0E259023" w:rsidR="003D5D64" w:rsidRPr="00D93711" w:rsidRDefault="003D5D64" w:rsidP="00C84ED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Aug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1F7B90" w14:textId="286B825B" w:rsidR="003D5D64" w:rsidRDefault="003D5D64" w:rsidP="00C84E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notated a third too high due to erroneous clef change (see Clefs)</w:t>
            </w:r>
          </w:p>
        </w:tc>
      </w:tr>
      <w:tr w:rsidR="009E05CA" w:rsidRPr="003E0A14" w14:paraId="49FE2CB6" w14:textId="77777777" w:rsidTr="00C84EDD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2ACD02" w14:textId="7779453E" w:rsidR="009E05CA" w:rsidRDefault="009E05CA" w:rsidP="00C84E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078C15" w14:textId="13882A43" w:rsidR="009E05CA" w:rsidRDefault="009E05CA" w:rsidP="00C84ED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95F0FA" w14:textId="0280F692" w:rsidR="009E05CA" w:rsidRDefault="009E05CA" w:rsidP="00C84ED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4A5727" w14:textId="46ABB397" w:rsidR="009E05CA" w:rsidRDefault="009E05CA" w:rsidP="007865A5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second blackened note head</w:t>
            </w:r>
            <w:r w:rsidR="007865A5">
              <w:rPr>
                <w:szCs w:val="22"/>
                <w:lang w:val="en-GB"/>
              </w:rPr>
              <w:t xml:space="preserve"> missing</w:t>
            </w:r>
          </w:p>
        </w:tc>
      </w:tr>
    </w:tbl>
    <w:p w14:paraId="6F2309A1" w14:textId="77777777" w:rsidR="0001400D" w:rsidRPr="00240AB0" w:rsidRDefault="0001400D" w:rsidP="0001400D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Coloration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01400D" w:rsidRPr="00240AB0" w14:paraId="6F6B9CD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35471F" w14:textId="039DA786" w:rsidR="0001400D" w:rsidRPr="00240AB0" w:rsidRDefault="00DA4A8C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51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–52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F63DD0" w14:textId="3A221D88" w:rsidR="0001400D" w:rsidRPr="00240AB0" w:rsidRDefault="00DA4A8C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AE2E54" w14:textId="25B11661" w:rsidR="0001400D" w:rsidRPr="00240AB0" w:rsidRDefault="003E0A14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341738" w14:textId="71EBA351" w:rsidR="0001400D" w:rsidRPr="00240AB0" w:rsidRDefault="00A05490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</w:t>
            </w:r>
          </w:p>
        </w:tc>
      </w:tr>
      <w:tr w:rsidR="00E839DE" w:rsidRPr="00240AB0" w14:paraId="4A37676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144D33" w14:textId="26A918DF" w:rsidR="00E839DE" w:rsidRDefault="00E839DE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152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E29783" w14:textId="0D83512F" w:rsidR="00E839DE" w:rsidRDefault="00E839DE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DB4B57" w14:textId="5E91A493" w:rsidR="00E839DE" w:rsidRPr="00D93711" w:rsidRDefault="00E839DE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E61EC6" w14:textId="3760D16B" w:rsidR="00E839DE" w:rsidRDefault="00E839DE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E839DE" w:rsidRPr="00240AB0" w14:paraId="4B23972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CE3350" w14:textId="7B9F1561" w:rsidR="00E839DE" w:rsidRDefault="00E839DE" w:rsidP="00E839D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153</w:t>
            </w:r>
            <w:r w:rsidRPr="00E839DE"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</w:t>
            </w:r>
            <w:r w:rsidRPr="00E839DE">
              <w:rPr>
                <w:szCs w:val="22"/>
                <w:lang w:val="en-GB"/>
              </w:rPr>
              <w:t>154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935D39" w14:textId="4D3CA051" w:rsidR="00E839DE" w:rsidRDefault="00E839DE" w:rsidP="00E839D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6C59C1" w14:textId="29DF2715" w:rsidR="00E839DE" w:rsidRPr="00D93711" w:rsidRDefault="00E839DE" w:rsidP="00E839DE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BC194F" w14:textId="70EB1A6E" w:rsidR="00E839DE" w:rsidRDefault="00E839DE" w:rsidP="00E839D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E839DE" w:rsidRPr="00240AB0" w14:paraId="0443AF0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89D3A4" w14:textId="2870E046" w:rsidR="00E839DE" w:rsidRDefault="00E839DE" w:rsidP="00E839D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161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–16</w:t>
            </w:r>
            <w:r w:rsidR="00375CE0">
              <w:rPr>
                <w:szCs w:val="22"/>
                <w:lang w:val="en-GB"/>
              </w:rPr>
              <w:t>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893C21" w14:textId="6ED7E0B0" w:rsidR="00E839DE" w:rsidRDefault="00E839DE" w:rsidP="00E839D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D49A13" w14:textId="6AD3C41C" w:rsidR="00E839DE" w:rsidRPr="00D93711" w:rsidRDefault="00E839DE" w:rsidP="00E839DE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27ADCE" w14:textId="59174FE5" w:rsidR="00E839DE" w:rsidRDefault="00E839DE" w:rsidP="00E839D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155E61" w:rsidRPr="00240AB0" w14:paraId="0F65842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44DD8F" w14:textId="4FC37180" w:rsidR="00155E61" w:rsidRDefault="00155E61" w:rsidP="00E839D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220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–221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F4B25B" w14:textId="17E62753" w:rsidR="00155E61" w:rsidRDefault="00155E61" w:rsidP="00E839D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6B2D31" w14:textId="4F27DB26" w:rsidR="00155E61" w:rsidRPr="00D93711" w:rsidRDefault="00155E61" w:rsidP="00E839DE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="003E0A14" w:rsidRPr="00A339DE">
              <w:rPr>
                <w:b/>
                <w:szCs w:val="22"/>
                <w:lang w:val="en-GB"/>
              </w:rPr>
              <w:t>Zwi</w:t>
            </w:r>
            <w:r w:rsidR="003E0A14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B18C71" w14:textId="41267B29" w:rsidR="00155E61" w:rsidRDefault="00155E61" w:rsidP="00E839DE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</w:t>
            </w:r>
          </w:p>
        </w:tc>
      </w:tr>
      <w:tr w:rsidR="00155E61" w:rsidRPr="00240AB0" w14:paraId="7BBBDDC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480084" w14:textId="69340DBA" w:rsidR="00155E61" w:rsidRDefault="00155E61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223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–224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488612" w14:textId="754BA439" w:rsidR="00155E61" w:rsidRDefault="00155E61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4C2A44" w14:textId="71E8085A" w:rsidR="00155E61" w:rsidRPr="00D93711" w:rsidRDefault="00155E61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FE742E" w14:textId="17F9158B" w:rsidR="00155E61" w:rsidRDefault="00155E61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coloration</w:t>
            </w:r>
          </w:p>
        </w:tc>
      </w:tr>
    </w:tbl>
    <w:p w14:paraId="0E6D4B6A" w14:textId="77777777" w:rsidR="0001400D" w:rsidRPr="00240AB0" w:rsidRDefault="0001400D" w:rsidP="0001400D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Ligatures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D16C9E" w:rsidRPr="003E0A14" w14:paraId="46D9D38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57143E" w14:textId="4EFBBD23" w:rsidR="00D16C9E" w:rsidRDefault="00D16C9E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68</w:t>
            </w:r>
            <w:r w:rsidRPr="00D16C9E">
              <w:rPr>
                <w:szCs w:val="22"/>
                <w:vertAlign w:val="subscript"/>
                <w:lang w:val="en-GB"/>
              </w:rPr>
              <w:t>1</w:t>
            </w:r>
            <w:r w:rsidRPr="00D16C9E">
              <w:rPr>
                <w:szCs w:val="22"/>
                <w:lang w:val="en-GB"/>
              </w:rPr>
              <w:t>–69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B07673" w14:textId="2A93B771" w:rsidR="00D16C9E" w:rsidRDefault="00D16C9E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BCF124" w14:textId="0A09A6FC" w:rsidR="00D16C9E" w:rsidRPr="00D93711" w:rsidRDefault="003E0A14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7BEA56" w14:textId="286F2A46" w:rsidR="00D16C9E" w:rsidRDefault="00D16C9E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two-note lig. </w:t>
            </w:r>
            <w:r w:rsidR="009D6D89">
              <w:rPr>
                <w:szCs w:val="22"/>
                <w:lang w:val="en-GB"/>
              </w:rPr>
              <w:t>+</w:t>
            </w:r>
            <w:r w:rsidR="001349EF">
              <w:rPr>
                <w:szCs w:val="22"/>
                <w:lang w:val="en-GB"/>
              </w:rPr>
              <w:t xml:space="preserve"> single note</w:t>
            </w:r>
          </w:p>
        </w:tc>
      </w:tr>
      <w:tr w:rsidR="0001400D" w:rsidRPr="00240AB0" w14:paraId="18CFCCC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F2CA7F" w14:textId="6E2EE9C6" w:rsidR="0001400D" w:rsidRPr="00240AB0" w:rsidRDefault="00CB7C7B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73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–74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4F2B53" w14:textId="4A6D3D1A" w:rsidR="0001400D" w:rsidRPr="00240AB0" w:rsidRDefault="00CB7C7B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3DEA0B" w14:textId="59AEAF1D" w:rsidR="0001400D" w:rsidRPr="00240AB0" w:rsidRDefault="00CB7C7B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486822" w14:textId="2CDD4E8D" w:rsidR="0001400D" w:rsidRPr="00240AB0" w:rsidRDefault="00CB7C7B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two-note lig. only (73</w:t>
            </w:r>
            <w:r>
              <w:rPr>
                <w:szCs w:val="22"/>
                <w:vertAlign w:val="subscript"/>
                <w:lang w:val="en-GB"/>
              </w:rPr>
              <w:t>1–2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8E42EC" w:rsidRPr="00240AB0" w14:paraId="07531E7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7C60A1" w14:textId="17524DCF" w:rsidR="008E42EC" w:rsidRDefault="008E42EC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–203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93EBCA" w14:textId="4B7FB725" w:rsidR="008E42EC" w:rsidRDefault="008E42EC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C95C0E" w14:textId="2B23F0D7" w:rsidR="008E42EC" w:rsidRPr="00D93711" w:rsidRDefault="003E0A14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DD5D5A" w14:textId="741283F0" w:rsidR="008E42EC" w:rsidRDefault="008E42EC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two-note lig. only (201</w:t>
            </w:r>
            <w:r>
              <w:rPr>
                <w:szCs w:val="22"/>
                <w:vertAlign w:val="subscript"/>
                <w:lang w:val="en-GB"/>
              </w:rPr>
              <w:t>2</w:t>
            </w:r>
            <w:r w:rsidRPr="00366BF2">
              <w:rPr>
                <w:szCs w:val="22"/>
                <w:lang w:val="en-GB"/>
              </w:rPr>
              <w:t>–</w:t>
            </w:r>
            <w:r>
              <w:rPr>
                <w:szCs w:val="22"/>
                <w:lang w:val="en-GB"/>
              </w:rPr>
              <w:t>202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155E61" w:rsidRPr="00240AB0" w14:paraId="79C6CA5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6EC493" w14:textId="4E29CD5C" w:rsidR="00155E61" w:rsidRDefault="00155E61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204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–205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77F373" w14:textId="6446CE4E" w:rsidR="00155E61" w:rsidRDefault="00155E61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C35786" w14:textId="449B1CA1" w:rsidR="00155E61" w:rsidRPr="00D93711" w:rsidRDefault="003E0A14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0173DD" w14:textId="737B1597" w:rsidR="00155E61" w:rsidRDefault="00155E61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two-note lig. only (204</w:t>
            </w:r>
            <w:r>
              <w:rPr>
                <w:szCs w:val="22"/>
                <w:vertAlign w:val="subscript"/>
                <w:lang w:val="en-GB"/>
              </w:rPr>
              <w:t>2</w:t>
            </w:r>
            <w:r w:rsidRPr="00366BF2">
              <w:rPr>
                <w:szCs w:val="22"/>
                <w:lang w:val="en-GB"/>
              </w:rPr>
              <w:t>–</w:t>
            </w:r>
            <w:r>
              <w:rPr>
                <w:szCs w:val="22"/>
                <w:lang w:val="en-GB"/>
              </w:rPr>
              <w:t>205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155E61" w:rsidRPr="003E0A14" w14:paraId="71FE3DC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8F60A0" w14:textId="43836634" w:rsidR="00155E61" w:rsidRDefault="00155E61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–209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7A92D8" w14:textId="6541DB14" w:rsidR="00155E61" w:rsidRDefault="00155E61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605590" w14:textId="4734F993" w:rsidR="00155E61" w:rsidRPr="00D93711" w:rsidRDefault="00155E61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="003E0A14" w:rsidRPr="00A339DE">
              <w:rPr>
                <w:b/>
                <w:szCs w:val="22"/>
                <w:lang w:val="en-GB"/>
              </w:rPr>
              <w:t>Zwi</w:t>
            </w:r>
            <w:r w:rsidR="003E0A14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BF6123" w14:textId="100AE626" w:rsidR="00155E61" w:rsidRDefault="001349EF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single note </w:t>
            </w:r>
            <w:r w:rsidR="009D6D89">
              <w:rPr>
                <w:szCs w:val="22"/>
                <w:lang w:val="en-GB"/>
              </w:rPr>
              <w:t>+</w:t>
            </w:r>
            <w:r w:rsidR="00155E61">
              <w:rPr>
                <w:szCs w:val="22"/>
                <w:lang w:val="en-GB"/>
              </w:rPr>
              <w:t xml:space="preserve"> two-note lig.</w:t>
            </w:r>
          </w:p>
        </w:tc>
      </w:tr>
      <w:tr w:rsidR="00155E61" w:rsidRPr="003E0A14" w14:paraId="7CB09FD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E216B1" w14:textId="6B9C3E77" w:rsidR="00155E61" w:rsidRDefault="00155E61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–212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8D45A3" w14:textId="218CCCA5" w:rsidR="00155E61" w:rsidRDefault="00155E61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B5670A" w14:textId="5A09C8E1" w:rsidR="00155E61" w:rsidRPr="00D93711" w:rsidRDefault="00155E61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="003E0A14" w:rsidRPr="00A339DE">
              <w:rPr>
                <w:b/>
                <w:szCs w:val="22"/>
                <w:lang w:val="en-GB"/>
              </w:rPr>
              <w:t>Zwi</w:t>
            </w:r>
            <w:r w:rsidR="003E0A14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3EC8F8" w14:textId="69F5C4C4" w:rsidR="00155E61" w:rsidRDefault="001349EF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single note </w:t>
            </w:r>
            <w:r w:rsidR="009D6D89">
              <w:rPr>
                <w:szCs w:val="22"/>
                <w:lang w:val="en-GB"/>
              </w:rPr>
              <w:t>+</w:t>
            </w:r>
            <w:r w:rsidR="00155E61">
              <w:rPr>
                <w:szCs w:val="22"/>
                <w:lang w:val="en-GB"/>
              </w:rPr>
              <w:t xml:space="preserve"> two-note lig.</w:t>
            </w:r>
          </w:p>
        </w:tc>
      </w:tr>
      <w:tr w:rsidR="00724DA6" w:rsidRPr="003E0A14" w14:paraId="2C01A35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D62A7B" w14:textId="148A840C" w:rsidR="00724DA6" w:rsidRDefault="00724DA6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238–239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285C5E" w14:textId="72ED9A04" w:rsidR="00724DA6" w:rsidRDefault="00724DA6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6C5805" w14:textId="347326F9" w:rsidR="00724DA6" w:rsidRPr="00D93711" w:rsidRDefault="00724DA6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D93711">
              <w:rPr>
                <w:b/>
                <w:szCs w:val="22"/>
                <w:lang w:val="en-GB"/>
              </w:rPr>
              <w:t>Reg</w:t>
            </w:r>
            <w:r w:rsidRPr="00D93711">
              <w:rPr>
                <w:b/>
                <w:szCs w:val="22"/>
                <w:vertAlign w:val="superscript"/>
                <w:lang w:val="en-GB"/>
              </w:rPr>
              <w:t>2</w:t>
            </w:r>
            <w:r>
              <w:rPr>
                <w:bCs/>
                <w:szCs w:val="22"/>
                <w:lang w:val="en-GB"/>
              </w:rPr>
              <w:t xml:space="preserve">, </w:t>
            </w:r>
            <w:r w:rsidR="003E0A14" w:rsidRPr="00A339DE">
              <w:rPr>
                <w:b/>
                <w:szCs w:val="22"/>
                <w:lang w:val="en-GB"/>
              </w:rPr>
              <w:t>Zwi</w:t>
            </w:r>
            <w:r w:rsidR="003E0A14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79716F" w14:textId="6452D9E6" w:rsidR="00724DA6" w:rsidRDefault="00724DA6" w:rsidP="00155E6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lig. (see Clefs, Variants in pitch and rhythm)</w:t>
            </w:r>
          </w:p>
        </w:tc>
      </w:tr>
    </w:tbl>
    <w:p w14:paraId="76EF9B79" w14:textId="77777777" w:rsidR="0001400D" w:rsidRPr="00240AB0" w:rsidRDefault="0001400D" w:rsidP="0001400D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Textual variants and text placement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B411C9" w:rsidRPr="008E42EC" w14:paraId="457D643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D50013" w14:textId="29406837" w:rsidR="00B411C9" w:rsidRDefault="00B411C9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70B0F1" w14:textId="26EADC26" w:rsidR="00B411C9" w:rsidRDefault="00B411C9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40F7CD" w14:textId="58520CDF" w:rsidR="00B411C9" w:rsidRPr="00D93711" w:rsidRDefault="003E0A14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6F3CD5" w14:textId="723620CB" w:rsidR="00B411C9" w:rsidRDefault="00B411C9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virgo</w:t>
            </w:r>
          </w:p>
        </w:tc>
      </w:tr>
      <w:tr w:rsidR="0001400D" w:rsidRPr="008E42EC" w14:paraId="31F7D06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2C5F1A" w14:textId="4507E520" w:rsidR="0001400D" w:rsidRPr="00240AB0" w:rsidRDefault="00B411C9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19–25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4942E1" w14:textId="5AEDC41B" w:rsidR="0001400D" w:rsidRPr="00240AB0" w:rsidRDefault="00B411C9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97BB28" w14:textId="0A2D24FA" w:rsidR="0001400D" w:rsidRPr="00240AB0" w:rsidRDefault="003E0A14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F3CC77" w14:textId="223FA18D" w:rsidR="0001400D" w:rsidRPr="00240AB0" w:rsidRDefault="00B411C9" w:rsidP="0001400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et</w:t>
            </w:r>
            <w:r>
              <w:rPr>
                <w:szCs w:val="22"/>
                <w:lang w:val="en-GB"/>
              </w:rPr>
              <w:t xml:space="preserve"> (</w:t>
            </w:r>
            <w:r>
              <w:rPr>
                <w:i/>
                <w:iCs/>
                <w:szCs w:val="22"/>
                <w:lang w:val="en-GB"/>
              </w:rPr>
              <w:t>nostras</w:t>
            </w:r>
            <w:r>
              <w:rPr>
                <w:szCs w:val="22"/>
                <w:lang w:val="en-GB"/>
              </w:rPr>
              <w:t xml:space="preserve"> missing)</w:t>
            </w:r>
          </w:p>
        </w:tc>
      </w:tr>
      <w:tr w:rsidR="00B411C9" w:rsidRPr="008E42EC" w14:paraId="5FEB0C7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325E1F" w14:textId="279EE3A4" w:rsidR="00B411C9" w:rsidRDefault="00B411C9" w:rsidP="00B411C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51A7CC" w14:textId="574F5BE1" w:rsidR="00B411C9" w:rsidRDefault="00B411C9" w:rsidP="00B411C9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9F2375" w14:textId="0474CAC1" w:rsidR="00B411C9" w:rsidRPr="00D93711" w:rsidRDefault="003E0A14" w:rsidP="00B411C9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20445A" w14:textId="7230D401" w:rsidR="00B411C9" w:rsidRDefault="00B411C9" w:rsidP="00B411C9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nostra</w:t>
            </w:r>
          </w:p>
        </w:tc>
      </w:tr>
      <w:tr w:rsidR="00A07AAC" w:rsidRPr="008E42EC" w14:paraId="1E1695A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0BB968" w14:textId="116F228B" w:rsid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–127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D4A8AA" w14:textId="0A4F57D0" w:rsid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577273" w14:textId="38F8542E" w:rsidR="00A07AAC" w:rsidRPr="00D93711" w:rsidRDefault="003E0A14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CE86CF" w14:textId="1FB187DD" w:rsid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A07AAC" w:rsidRPr="008E42EC" w14:paraId="42EFB29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E71104" w14:textId="32B5D2FE" w:rsid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–149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847BE1" w14:textId="046C2CA0" w:rsid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912DC4" w14:textId="6ECAB39D" w:rsidR="00A07AAC" w:rsidRPr="00D93711" w:rsidRDefault="003E0A14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95BFE6" w14:textId="7878A999" w:rsid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ad moena</w:t>
            </w:r>
            <w:r>
              <w:rPr>
                <w:szCs w:val="22"/>
                <w:lang w:val="en-GB"/>
              </w:rPr>
              <w:t xml:space="preserve"> [sic]</w:t>
            </w:r>
          </w:p>
        </w:tc>
      </w:tr>
      <w:tr w:rsidR="00A07AAC" w:rsidRPr="008E42EC" w14:paraId="47B3A00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8EF659" w14:textId="3C519FAA" w:rsid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–157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8D8D46" w14:textId="68495F58" w:rsid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718136" w14:textId="5BF376A0" w:rsidR="00A07AAC" w:rsidRPr="00D93711" w:rsidRDefault="003E0A14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76B2BC" w14:textId="3FA16844" w:rsid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A07AAC" w:rsidRPr="008E42EC" w14:paraId="08B30B3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DC8521" w14:textId="48877876" w:rsid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–171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EBFF15" w14:textId="46C53887" w:rsid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A59609" w14:textId="0ED499E5" w:rsidR="00A07AAC" w:rsidRPr="00D93711" w:rsidRDefault="003E0A14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797CBD" w14:textId="515C1748" w:rsid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A07AAC" w:rsidRPr="008E42EC" w14:paraId="4C40355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B43C64" w14:textId="2A5C0A18" w:rsid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–174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7D6F85" w14:textId="32BD8DAD" w:rsid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2BF4B8" w14:textId="101FA887" w:rsidR="00A07AAC" w:rsidRPr="00D93711" w:rsidRDefault="003E0A14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58018B" w14:textId="63C896E9" w:rsidR="00A07AAC" w:rsidRP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gaudia</w:t>
            </w:r>
          </w:p>
        </w:tc>
      </w:tr>
      <w:tr w:rsidR="00A07AAC" w:rsidRPr="008E42EC" w14:paraId="141C9C7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8763D5" w14:textId="0D1AEC26" w:rsid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179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–188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0DA5F8" w14:textId="4650EC90" w:rsid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A4C86E" w14:textId="0E9BCCE8" w:rsidR="00A07AAC" w:rsidRPr="00D93711" w:rsidRDefault="003E0A14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A9D351" w14:textId="207C073D" w:rsidR="00A07AAC" w:rsidRPr="00A07AAC" w:rsidRDefault="00A07AAC" w:rsidP="00A07AAC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paradisi</w:t>
            </w:r>
          </w:p>
        </w:tc>
      </w:tr>
    </w:tbl>
    <w:p w14:paraId="6906FEE5" w14:textId="7D70987C" w:rsidR="00874AFE" w:rsidRPr="009D6D89" w:rsidRDefault="00874AFE" w:rsidP="009D6D89">
      <w:pPr>
        <w:pStyle w:val="Textkrper"/>
        <w:rPr>
          <w:szCs w:val="22"/>
          <w:lang w:val="en-GB"/>
        </w:rPr>
      </w:pPr>
    </w:p>
    <w:sectPr w:rsidR="00874AFE" w:rsidRPr="009D6D89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notTrueType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7431"/>
    <w:multiLevelType w:val="multilevel"/>
    <w:tmpl w:val="8550D0B2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FA4BF7"/>
    <w:multiLevelType w:val="multilevel"/>
    <w:tmpl w:val="15BA08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E9B62B2"/>
    <w:multiLevelType w:val="multilevel"/>
    <w:tmpl w:val="074072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21777681">
    <w:abstractNumId w:val="4"/>
  </w:num>
  <w:num w:numId="2" w16cid:durableId="495922517">
    <w:abstractNumId w:val="0"/>
  </w:num>
  <w:num w:numId="3" w16cid:durableId="1372418805">
    <w:abstractNumId w:val="2"/>
  </w:num>
  <w:num w:numId="4" w16cid:durableId="1628465027">
    <w:abstractNumId w:val="1"/>
  </w:num>
  <w:num w:numId="5" w16cid:durableId="1915310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4AFE"/>
    <w:rsid w:val="0001400D"/>
    <w:rsid w:val="00034801"/>
    <w:rsid w:val="000564B7"/>
    <w:rsid w:val="000A738F"/>
    <w:rsid w:val="001349EF"/>
    <w:rsid w:val="0014412A"/>
    <w:rsid w:val="00155E61"/>
    <w:rsid w:val="002265B5"/>
    <w:rsid w:val="00290B1C"/>
    <w:rsid w:val="002C11E2"/>
    <w:rsid w:val="00310903"/>
    <w:rsid w:val="00324477"/>
    <w:rsid w:val="0033771F"/>
    <w:rsid w:val="003421BB"/>
    <w:rsid w:val="00366BF2"/>
    <w:rsid w:val="00375CE0"/>
    <w:rsid w:val="003C6D7D"/>
    <w:rsid w:val="003D5D64"/>
    <w:rsid w:val="003E0A14"/>
    <w:rsid w:val="0040201B"/>
    <w:rsid w:val="00432EF1"/>
    <w:rsid w:val="00444479"/>
    <w:rsid w:val="00450869"/>
    <w:rsid w:val="00451EA4"/>
    <w:rsid w:val="00467624"/>
    <w:rsid w:val="00496FBA"/>
    <w:rsid w:val="004D448B"/>
    <w:rsid w:val="005177AA"/>
    <w:rsid w:val="005975A4"/>
    <w:rsid w:val="005F47A2"/>
    <w:rsid w:val="00632C78"/>
    <w:rsid w:val="00661160"/>
    <w:rsid w:val="006E4EAD"/>
    <w:rsid w:val="00724DA6"/>
    <w:rsid w:val="0076572D"/>
    <w:rsid w:val="007862BC"/>
    <w:rsid w:val="007865A5"/>
    <w:rsid w:val="007B6DEE"/>
    <w:rsid w:val="007B7876"/>
    <w:rsid w:val="007E36D6"/>
    <w:rsid w:val="007E3A73"/>
    <w:rsid w:val="00874AFE"/>
    <w:rsid w:val="008A36A8"/>
    <w:rsid w:val="008C0F13"/>
    <w:rsid w:val="008E42EC"/>
    <w:rsid w:val="00947480"/>
    <w:rsid w:val="00987A55"/>
    <w:rsid w:val="009C4FEB"/>
    <w:rsid w:val="009D19D6"/>
    <w:rsid w:val="009D6D89"/>
    <w:rsid w:val="009E05CA"/>
    <w:rsid w:val="00A05490"/>
    <w:rsid w:val="00A05ED6"/>
    <w:rsid w:val="00A07AAC"/>
    <w:rsid w:val="00AD6015"/>
    <w:rsid w:val="00AF6858"/>
    <w:rsid w:val="00B355B3"/>
    <w:rsid w:val="00B411C9"/>
    <w:rsid w:val="00B53D73"/>
    <w:rsid w:val="00B74085"/>
    <w:rsid w:val="00B9326A"/>
    <w:rsid w:val="00BD1DD1"/>
    <w:rsid w:val="00BD3AC5"/>
    <w:rsid w:val="00C27791"/>
    <w:rsid w:val="00C44A22"/>
    <w:rsid w:val="00CB7C7B"/>
    <w:rsid w:val="00CD645D"/>
    <w:rsid w:val="00D16C9E"/>
    <w:rsid w:val="00D93711"/>
    <w:rsid w:val="00DA4A8C"/>
    <w:rsid w:val="00DE2CA4"/>
    <w:rsid w:val="00E2563A"/>
    <w:rsid w:val="00E839DE"/>
    <w:rsid w:val="00ED190C"/>
    <w:rsid w:val="00F06389"/>
    <w:rsid w:val="00F317DE"/>
    <w:rsid w:val="00FB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9FD379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rsid w:val="0001400D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01400D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7B6D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B6DE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B6DEE"/>
    <w:rPr>
      <w:rFonts w:ascii="Cambria" w:eastAsia="font563" w:hAnsi="Cambria" w:cs="font563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6D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6DEE"/>
    <w:rPr>
      <w:rFonts w:ascii="Cambria" w:eastAsia="font563" w:hAnsi="Cambria" w:cs="font563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70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9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2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1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04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7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6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2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90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9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8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72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7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2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0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85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34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14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26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1016</Words>
  <Characters>6402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Stefan Gasch</cp:lastModifiedBy>
  <cp:revision>14</cp:revision>
  <cp:lastPrinted>2019-11-13T08:44:00Z</cp:lastPrinted>
  <dcterms:created xsi:type="dcterms:W3CDTF">2025-01-23T08:36:00Z</dcterms:created>
  <dcterms:modified xsi:type="dcterms:W3CDTF">2025-09-08T07:57:00Z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